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2201" w14:textId="0d32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30 декабря 2011 года № 400. Зарегистрировано Департаментом юстиции Атырауской области 3 февраля 2012 года № 2601. Утратило силу - постановлением областного акимата Атырауской области от 21 июня 2013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областного акимата Атырауской области от 21.06.2013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"Об утверждении стандарта государственной услуги "Выдача заключения о наличии культурной ценности у вывозимого и ввозимого предмета"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 наличии культурной ценности у вывозимого и ввозимого предмета".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Керимова А.А.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Рыскалиев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декабрь 2011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400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400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заключения о наличии культурной ценности у вывозимого и ввозимого предмета"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– документ,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"Об утверждении Правил проведения экспертизы культурных ценностей, вывозимых и ввозимых в Республику Казахстан", в котором изложены результаты экспертизы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культурная ценность - предмет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экспертная комиссия - комиссия по вывозу и ввозу культурных ценностей, создаваемая управлением культуры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- физическое или юридическое лицо.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"Выдача заключения о наличии культурной ценности у вывозимого и ввозимого предмета" (далее - регламент) разработан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"Об утверждении стандарта государственной услуги "Выдача заключения о наличии культурной ценности у вывозимого и ввозимого предмета".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оказывает управление культуры Атырауской области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"Об утверждении Правил проведения экспертизы культурных ценностей, вывозимых и ввозимых в Республику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заключения о наличии у вывозимого предмета культурной ценности и о подлинности временно вывезенной культурной ценности (далее - заключение), либо мотивированный ответ об отказе в выдаче заключения. Заключение оформляется в письменном виде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осуществляется бесплатно.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Данную государственную услугу предоставляет отдел организационной и культурно-массовой работы Управления культуры Атырауской области, расположенный по адресу: город Атырау, проспект Азаттык, 9, кабинет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рабочие дни: с понедельника по пятницу, с 8.30 до 18.30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перерыв: 12.30-14.00;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Информация о государственной услуге и о ходе ее оказания размещается на сайте управления: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www.atyrau-madeniet.kz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время ожидания при получении заключения –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оказании государственной услуги является предоставление неполного пакета документов потребителя, предусмотренных в пункте 16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 по выдаче заключения о наличии культурной ценности у вывозимого и ввозимого предмета: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этап – работник канцелярии управления регистрирует заявление потребителя с прилагаемыми документами и предметов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этап - начальник управления направляет документы для определения исполнителя начальнику отдела организационной и культурно-массовой работы управления (далее – начальник отдела);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этап - начальник отдела направляет документы для исполнения главному специалисту отдела организационной и культурно-массовой работы управления (далее - главный специалист);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этап - главный специалист осуществляет отправку документов и предметов на экспертизу в экспертную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5-й этап - экспертная комиссия осуществляет экспертизу в целях определения его на соответствие культурной ценности или подлинности временно вывезенной культурной ценности и отправляет выданное заключение главному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6-й этап - главный специалист осуществляет организационные мероприятия по скреплению заключений печатью управления, а также выдачи одного экземпляра заключения и предметов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потребителя для оказания государственной услуги осуществляется одним лицом в течение рабочего дня на основании графика работы управления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Потребитель предоставляет в управление документы и предметы для получения государственной услуги, которые принимаются работником канцелярии управления по описи, указанной в заявлении потребителя. Соответствующие требованиям документы и предметы, оформляются и регистрируются в канцелярии с указанием номера, даты и количества листов в регистрационном штампе, с указанием признаков контроля. Потребитель получает копию заявления со штампом регистрации (входящий номер, дата) в канцелярии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Потребитель предоставляет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"Об утверждении стандарта государственной услуги "Выдача заключения о наличии культурной ценности у вывозимого и ввозимого предмета"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- копия документа, удостоверяющего личность потребителя,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копия свидетельства о государственной регистрации (перерегистрации) юридического лица,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фотография размером 10x15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юридического лица - приказ руководителя организации о возложении ответственности на определенное лицо за сохранность культурных ценностей на период временного вывоза;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Зарегистрированные, оформленные надлежащим образом документы и предметы передаются начальнику управления, которые в последующем передаются начальнику отдела. Начальник отдела направляет документы для исполнения главному специалисту. По мере их получения, главный специалист осуществляет отправку документов и предметов на экспертизу в экспертную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работы экспертной комиссии оформляется заключение в двух экземплярах, каждое из которых заверяется председателем комиссии. Оформленные заключения вместе с предметами передаются к главному специалисту.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заключения и предметов, главный специалист скрепляет заключения печатью управления и один экземпляр вместе с предметом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заключения, а также пакет рассмотренных документов остаются в бессрочном хранении в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и предметов потребителю регистрируется в журнале выданных заключений.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процесса государственной услуги по выдаче заключения о наличии культурной ценности у вывозимого и ввозимого предмета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по оказанию государственных услуг является начальник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несет ответственность за реализацию оказания государственной услуги в сроки, предусмотренные законодательными актами Республики Казахстан.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культурной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Образец для физического лица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выдачу заключения о наличии культурной ценности</w:t>
      </w:r>
      <w:r>
        <w:br/>
      </w:r>
      <w:r>
        <w:rPr>
          <w:rFonts w:ascii="Times New Roman"/>
          <w:b/>
          <w:i w:val="false"/>
          <w:color w:val="000000"/>
        </w:rPr>
        <w:t>
у вывозимого и ввозимого предмета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заявителя: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(число, месяц, год):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прописки: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фактического проживания: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возникновения права собственности на представленный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предмета: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вывоза предмета: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транспортировки предмета: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нахождения предмета за пределами Республики Казахстан:_______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Опись документов и предметов (согласно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 ___________________________</w:t>
      </w:r>
    </w:p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культурной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Образец для юридического лица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выдачу заключения о наличии культурной ценности</w:t>
      </w:r>
      <w:r>
        <w:br/>
      </w:r>
      <w:r>
        <w:rPr>
          <w:rFonts w:ascii="Times New Roman"/>
          <w:b/>
          <w:i w:val="false"/>
          <w:color w:val="000000"/>
        </w:rPr>
        <w:t>
у вывозимого и ввозимого предмета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юридического лица (адрес, контактные телефоны, РНН, БИН):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Столичный филиал (адрес, контактные телефоны, номер и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 об учетной регистрации)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возникновения права собственности на представленный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предмета:________________________________________________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вывоза предмета:_____________________________________________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транспортировки предмета: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нахождения предмета за пределами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Опись документов и предметов (согласно пункту 16 настоящего регламента):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(первый руководитель, либо лицо, его заменяющее)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 _______________________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культурной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иввозимого предмета"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Экспертная комиссия</w:t>
      </w:r>
      <w:r>
        <w:br/>
      </w:r>
      <w:r>
        <w:rPr>
          <w:rFonts w:ascii="Times New Roman"/>
          <w:b/>
          <w:i w:val="false"/>
          <w:color w:val="000000"/>
        </w:rPr>
        <w:t>
по вывозу и ввозу культурных ценностей (местного исполнительного органа)</w:t>
      </w:r>
      <w:r>
        <w:br/>
      </w:r>
      <w:r>
        <w:rPr>
          <w:rFonts w:ascii="Times New Roman"/>
          <w:b/>
          <w:i w:val="false"/>
          <w:color w:val="000000"/>
        </w:rPr>
        <w:t>
Заключение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 "____" ________ 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паспорта или удостоверения личности выданного года реквизиты юридического лица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Профессия (занятие)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вывоза (временного вывоза)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Представлено на экспертизу (количество прописью, описание с указанием техники исполнения, материала изготовления, размера, веса, времени изготовления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(имеет / либо не имеет культурную ценность)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                 Члены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экспертной комиссии          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        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 (Ф.И.О.)</w:t>
      </w:r>
    </w:p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культурной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Экспертная комиссия </w:t>
      </w:r>
      <w:r>
        <w:br/>
      </w:r>
      <w:r>
        <w:rPr>
          <w:rFonts w:ascii="Times New Roman"/>
          <w:b/>
          <w:i w:val="false"/>
          <w:color w:val="000000"/>
        </w:rPr>
        <w:t>
по вывозу и ввозу культурных ценностей (местного исполнительного органа (города республиканского значения, столицы) Заключение</w:t>
      </w:r>
      <w:r>
        <w:br/>
      </w:r>
      <w:r>
        <w:rPr>
          <w:rFonts w:ascii="Times New Roman"/>
          <w:b/>
          <w:i w:val="false"/>
          <w:color w:val="000000"/>
        </w:rPr>
        <w:t>
на временно вывозившиеся культурные ценности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 "____" ________ 20 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Заявитель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паспорта или удостоверения личности выданного "___" 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на право временного вывоза культурных ценностей № "_____" _____________20__г.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Представлено на экспертизу (количество прописью, описание с указанием техники исполнения, материала изготовления, размера, веса, времени изготовления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Наличие подлинности к ранее вывозимым культурным ценностям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(соответствие)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Изменение состояния сохранности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(характеристика)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Заключение:__________________________________________________________(имеет / не имеет культурную ценность)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                              Члены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экспертной комиссии                      _____________(Ф.И.О.)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                        _____________(Ф.И.О.)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_____________(Ф.И.О.)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культурной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2453"/>
        <w:gridCol w:w="2665"/>
        <w:gridCol w:w="4108"/>
        <w:gridCol w:w="3663"/>
      </w:tblGrid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протока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канцелярий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 и предметов потребителя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ознакомление с содержанием документов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специальном журнале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направление документы к начальнику отдела для определение исполнителя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главному специалисту для исполнения</w:t>
            </w:r>
          </w:p>
        </w:tc>
      </w:tr>
      <w:tr>
        <w:trPr>
          <w:trHeight w:val="6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день обращения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6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"/>
        <w:gridCol w:w="3717"/>
        <w:gridCol w:w="4865"/>
        <w:gridCol w:w="4323"/>
      </w:tblGrid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протока работ)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экспертной комиссией экспертизы в целях определения его на соответствие культурной ценности или подлинности временно вывезенной культурной ценности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скреплению заключений печатью управления, а также выдачи одного экземпляра заключения и предметов потребителю</w:t>
            </w:r>
          </w:p>
        </w:tc>
      </w:tr>
      <w:tr>
        <w:trPr>
          <w:trHeight w:val="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отправки документов и предметов в экспертную комиссию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экспертной комиссии на представленные предметы и отправка к главному специалисту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заключение и отметка о выдаче заключения в специальном журнале</w:t>
            </w:r>
          </w:p>
        </w:tc>
      </w:tr>
      <w:tr>
        <w:trPr>
          <w:trHeight w:val="63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рабочий день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270" w:hRule="atLeast"/>
        </w:trPr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2235"/>
        <w:gridCol w:w="2832"/>
        <w:gridCol w:w="3799"/>
        <w:gridCol w:w="4212"/>
      </w:tblGrid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протока работ)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канцелярий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 и предметов потребителя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ознакомление с содержанием документов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специальном журнале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направление документы к начальнику отдела для определение исполнителя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отправка главному специалисту для исполнения</w:t>
            </w:r>
          </w:p>
        </w:tc>
      </w:tr>
      <w:tr>
        <w:trPr>
          <w:trHeight w:val="6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день обращения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675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3774"/>
        <w:gridCol w:w="4939"/>
        <w:gridCol w:w="4368"/>
      </w:tblGrid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Действия основного процесса (хода, протока работ)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экспертной комиссией экспертизы в целях определения его на соответствие культурной ценности или подлинности временно вывезенной культурной ценности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организационных мероприятий по скреплению заключений печатью управления, а также выдачи одного экземпляра заключения и предметов потребителю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отправки документов и предметов в экспертную комиссию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экспертной комиссии на представленные предметы и отправка к главному специалисту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заключение и отметка о выдаче заключения в специальном журнале</w:t>
            </w:r>
          </w:p>
        </w:tc>
      </w:tr>
      <w:tr>
        <w:trPr>
          <w:trHeight w:val="6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рабочий день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(хода, протока работ)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2"/>
        <w:gridCol w:w="5097"/>
        <w:gridCol w:w="5301"/>
      </w:tblGrid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необходимых документов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 наложение резолюции, направление документов к начальнику отдела для определения исполнителя 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содержанием документов, наложение резолюции и отправка главному специалисту для исполнения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1"/>
        <w:gridCol w:w="6639"/>
      </w:tblGrid>
      <w:tr>
        <w:trPr>
          <w:trHeight w:val="30" w:hRule="atLeast"/>
        </w:trPr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комиссия</w:t>
            </w:r>
          </w:p>
        </w:tc>
      </w:tr>
      <w:tr>
        <w:trPr>
          <w:trHeight w:val="30" w:hRule="atLeast"/>
        </w:trPr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Проверка полноты документов, осуществление отправки документов и предметов в экспертную комиссию 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экспертной комиссией экспертизы в целях определения его на соответствие культурной ценности или подлинности временно вывезенной культурной ценности, выдача заключения на соответствие культурной ценности</w:t>
            </w:r>
          </w:p>
        </w:tc>
      </w:tr>
      <w:tr>
        <w:trPr>
          <w:trHeight w:val="30" w:hRule="atLeast"/>
        </w:trPr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организационных мероприятий по скреплению заключений печатью управления, а также выдачи одного экземпляра заключения и предметов потребителю, отметка о выдаче заключения в специальном журнале</w:t>
            </w:r>
          </w:p>
        </w:tc>
        <w:tc>
          <w:tcPr>
            <w:tcW w:w="6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 (хода, протока работ)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5"/>
        <w:gridCol w:w="65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(хода, потока работ )</w:t>
            </w:r>
          </w:p>
        </w:tc>
      </w:tr>
      <w:tr>
        <w:trPr>
          <w:trHeight w:val="30" w:hRule="atLeast"/>
        </w:trPr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канцелярии управления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</w:tr>
      <w:tr>
        <w:trPr>
          <w:trHeight w:val="30" w:hRule="atLeast"/>
        </w:trPr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необходимых документов и предметов потребителя; обнаружение представление не полного пакета документов</w:t>
            </w:r>
          </w:p>
        </w:tc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оказании государственной услуги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 культурной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ценности у вывозимого и ввозимого предмета"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процесса государственной услуги по выдаче заключения о наличии культурной ценности у вывозимого и ввозимого предмета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Потребитель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Работник канцелярий управлениия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 и регистрация необходимых документов и предметов потребителя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1.Работник канцелярий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Обнаружение  представления не полного пакета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Условие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1.Работник канцелярий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Достоверность в наличии всех необходимых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об отказе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Расмотрение документов наложение резолюции,направление документы к начальнику отдела для определение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Главный специалист отдела Осуществление организационных мероприятий по скреплению заключений печатью управления, а также выдачи одного экземпляра заключения и предметов потребителю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Экспертная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экспертной комиссией экспертизы в целях определения его на соответствие культурной ценности или подлинности временно вывезенной культурной  ценности, выдача заключения на соответствие культурной ценности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Главный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Проверка полноты документов, осуществление отправки документов и предметов на экспертизу в экспертную комиссию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Начальник отдела Ознакомление с содержанием документов , наложение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резолюции и отправка главному специалисту для исполнения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