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bfac" w14:textId="b7fb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электронных государственных услуг в сфере социальной защиты населения по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30 декабря 2011 года № 394. Зарегистрировано Департаментом юстиции Атырауской области 8 февраля 2012 года № 2602. Утратило силу постановлением областного акимата Атырауской области от 21 июня 2013 года № 238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областного акимата Атырауской области от 21.06.2013 № 238.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 "Об административных процедурах" акимат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безработным гражданам"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2) Утратил силу постановлением Атырауского областного акимата от 09.11.2012 № 346.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регламент государственной услуги "Оформление документов для материального обеспечения детей-инвалидов, обучающихся и воспитывающихся на дому"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Пункт 1 с изменением, внесенным постановлением Атырауского областного акимата от 09.11.2012 № 346.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Керимова А.А. -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акимата области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связи и информации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области от 30 декабря 2011 года № 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области от 30 декабря 2011 года № 394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 "Выдача справок безработным гражданам"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Государственная услуга оказывается отделами занятости и социальных программ города Атырау и районов, перечень адресов которых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электронной государственной услуги "Выдача справок безработным гражданам" (далее – Регламент), на альтернативной основе через центр обслуживания населения по месту жительства согласно приложению 2 к настоящему регламенту, а также через веб-портал "электронного правительства":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Электронная государственная услуга оказывается на основании стандарта государственной услуги "Выдача справок безработным гражданам",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"Региональный шлюз, как подсистема шлюза "электронного правительства" Республики Казахстан (ИС РШЭП)" – информационная система для обеспечения интеграции инфраструктуры "е-правительства" и "е-акимат" (предоставление механизмов доступа местных исполнительных органов к государственным информационным ресурсам посредством шлюза "электронного правительства", а также оказание электронных услуг гражданам и бизнес-структурам на региональном уровне. ИС РШЭП включает в себя подсистему интеграции и автоматизированное рабочее место сотрудников МИО);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СКЗИ – средство криптографической защиты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индивидуальный идентификационный номер (далее -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местный исполнительный орган (далее - МИО) -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ГБД ФЛ – государственная база данных "Физические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подсистема интеграции (далее – РШЭП) – обеспечивает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СФЕ – структурно-функциональные единицы — это ответственные лица уполномоченных органов, структурные подразделения государственных органов и тому подобное, принимающие участие в оказании электронной услуги на определенной стадии;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государственное учреждение (далее - ГУ) - отделы занятости и социальных программ города Атырау и районов, непосредственно предоставляющие электронную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потребитель – физическое лицо (граждане Республики Казахстан, оралманы, иностранцы, лица без гражданства, постоянно проживающие в Республике Казахстан), осуществляющее официальное заявление в адрес уполномоченного органа на получение услуги либо направляющее электронную заявку посредством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уполномоченный орган – государственный орган (государственное учреждение), осуществляющий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ЦОН –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интегрированная информационная система центров обслуживания населения (далее - ИИС ЦОН)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веб-портал "электронного правительства"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шлюз "электронного правительства" (далее - ШЭП) - информационная система, предназначенная для интеграции информационных систем "электронного правительства"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электронная цифровая подпись (далее - ЭЦП)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деятельности ГУ по оказанию электронной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6. Пошаговые действия и решения ГУ при оказании частично автоматизированной электронной государственной услуги, непосредственно предоставляющим данную электронную государственную услугу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потребитель должен обратиться в ГУ для получения услуги, имея при себе заявление и оригиналы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– процесс проверки подлинности заявления и документов потребителя сотрудником 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процесс 2 – формирование сотрудником ГУ в устной форме сообщения об отказе потребителю в запрашиваемой государственной услуге в связи с имеющими нарушениями в заявлении или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3 – ввод сотрудником ГУ данных потребителя в системе ИС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4 - запрос на проверку данных потребителя из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процесс 5 - формирование сообщения о том, что не удалось проверить информацию в ГБД ФЛ, в связи с отсутствием запрошенных данных потребителя в ГБД ФЛ. Ввод сотрудником ГУ данных о физическом лице вручную при наличии у потребителя оригинала документа, удостоверяющего личность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6 – сканирование сотрудником ГУ необходимых документов, предоставленных потребителем для последующего прикрепления их к форме заявления в системе ИС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7 – регистрация заявления потребителя сотрудником 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процесс 8 – подписание посредством ЭЦП сотрудника ГУ заполненной формы (введенных данных) заявления потребителя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условие - проверка срока действия регистрационного свидетельства и подлинности ЭЦП сотрудника ГУ с использованием СКЗИ потребителя и информационной системы удостоверяющего центра (далее – ИС УЦ);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9 - формирование сообщения об отказе в подписании, в связи с не подтверждением подлинности ЭЦП сотрудника 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процесс 10 - подписание посредством ЭЦП сотрудника ГУ заполненной формы (введенных данных и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процесс 11 – процесс автоматической передачи статуса запроса потребителя на оказание электронной государственной услуги из системы ИС РШЭП в систему мониторинга ИИС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процесс 12 - обработка запроса потребителя сотрудниками ГУ в ИС РШЭП не более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процесс 13 - формирование результата оказания электронной государственной услуги (электронный документ или документ на бумажном носителе, оформленный в установленном законодательством Республики Казахстан порядке) в соответствии с запросом потребителя. Электронный документ формируется с использованием СКЗИ государственного органа и ИС УЦ;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процесс 14 - процесс автоматической передачи статуса исполнения запроса из системы ИС РШЭП в ИИС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процесс 15 - выдача выходного документа, сформированного сотрудником ГУ в ИС РШЭП потребителю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Пошаговые действия и решения ГУ при оказании частично автоматизированной электронной государственной услуги посредством центров обслуживания населения согласно приложению 4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потребитель должен обратиться в ЦОН для получения услуги имея при себе заявление и оригиналы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– процесс проверки подлинности заявления и документов потребителя сотрудником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процесс 2 – формирование сотрудником ЦОН в устной форме сообщения об отказе потребителю в запрашиваемой государственной услуге в связи с имеющими нарушениями в заявлении или в документах потребителя;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3 – ввод сотрудником ЦОН данных потребителя в системе ИИС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процесс 4 - запрос на проверку данных потребителя из ГБД ФЛ;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процесс 5 - формирование сообщения о том, что не удалось проверить информацию в ГБД ФЛ, в связи с отсутствием запрошенных данных потребителя в ГБД ФЛ. Ввод сотрудником ЦОН данных о физическом лице вручную при наличии у потребителя оригинала документа, удостоверяющего личность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6 – сканирования сотрудником ЦОН необходимых документов, предоставленных потребителем для последующего прикрепления их к форме заявления в системе ИИС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7 – регистрация заявления сотрудником ЦОН в ИИС ЦОН и выдача уведомления о регистрации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процесс 8 – подписание посредством ЭЦП сотрудника ЦОН заполненной формы (введенных данных) заявления потребителя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условие - проверка срока действия регистрационного свидетельства и подлинности ЭЦП сотрудника ЦОН с использованием СКЗИ потребителя и ИС УЦ;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9 - формирование сообщения об отказе в подписании, в связи с не подтверждением подлинности ЭЦП сотрудника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процесс 10 - подписание посредством ЭЦП сотрудника ЦОН заполненной формы (введенных данных и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процесс 11 – процесс автоматической передачи заявления (запроса) потребителя на оказание электронной государственной услуги из системы ИИС ЦОН в ИС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процесс 12 - обработка запроса сотрудником государственного учреждения в ИС РШЭП в течение трех рабочих дней (день приема и день выдачи документов не входят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процесс 13 - формирование результата оказания электронной государственной услуги (электронный документ или документ на бумажном носителе, оформленный в установленном законодательством Республики Казахстан порядке) в соответствии с запросом потребителя. Электронный документ формируется с использованием СКЗИ государственного органа и ИС УЦ;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процесс 14 - процесс автоматической передачи статуса исполнения запроса со сформированным выходным документам, из системы ИС РШЭП в ИИС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процесс 15 - выдача выходного документа сотрудником ЦОН потребителю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Пошаговые действия и решения ГУ при оказании частично автоматизированной электронной государственной услуги посредством портала "электронного правительства" согласно приложению 4 к настоящему Регламенту (рисунок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потребитель должен пройти регистрацию на ПЭП с помощью ИИН (осуществляется для незарегистрированных потребителей на ПЭП);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процесс 1 - процесс проверки подлинности данных о потребителе на портале "электронного правительства" (ИИН или РНН и пароль), запрос необходимой информации с ИС;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процесс 2 - формирование сообщения об отказе в запрашиваемой электронной государственной услуге в связи с имеющими нарушениями в данных потребителя;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3 -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процесс 4 - запрос необходимых данных физического лица (потребителя) из информационной системы ГБД ФЛ;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процесс 5 - ввод дополнительных данных потребителем и прикрепление сканированных копий необходимых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6 -Ғ запрос идентификационных данных и данных о сроке действия регистрационного свидетельства ЭЦП потребителя в ИС УЦ;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условие - проверка срока действия регистрационного свидетельства и подлинности ЭЦП потребителя с использованием СКЗИ потребителя и ИС УЦ;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процесс 7 - формирование сообщения об отказе в запрашиваемой электронной государственной услуге,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процесс 8 - подписание посредством ЭЦП потребителя заполненной формы (введенных данных)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9 – процесс автоматической передачи запроса потребителя на оказание электронной государственной услуги с ПЭП в ИС РШЭП посредством РШЭП и статуса запроса в ИИС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процесс 10 - обработка запроса сотрудником государственного учреждения в ИС РШЭП в течение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процесс 11 - формирование результата оказания услуги (электронный документ или документ на бумажном носителе, оформленный в установленном законодательством Республики Казахстан порядке) в соответствии с запросом потребителя. Электронный документ формируется с использованием СКЗИ государственного органа и ИС УЦ;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процесс 12 – процесс автоматической передачи электронного выходного документа из ИС РШЭП в личный кабинет потребителя на ПЭП и/или на электронную почту потребителя, а также передача статуса исполнения в ИИС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процесс 13 – процесс получения потребителем электронного выходного документа в личном кабинете на ПЭП и/или на электронной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Экранная форма анкеты-заявления на электронную государственную услугу указана в приложении 6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Способ проверки получателем статуса исполнения запроса по электронной государственной услуге: на ПЭПе в разделе "История получения услуг", а также при обращении в ГУ/ЦОН.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Наименования государственных органов, их юридические адреса, номера телефонов, адреса электронной почты для получения информации об электронной государственной услуге, разъяснения порядка обжалования действия (бездействия) уполномоченных должностных лиц, а также в случае необходимости оценки качества электронной государственной услуги указаны в приложениях 1 и 2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в процессе оказания электронной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12. Перечень структурных подразделений государственных органов, государственных учреждений, организаций и ИС,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РШЭП (ШЭП);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 УЦ;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ЦОН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Текстовое табличное описание последовательности действий (процедур, функций, операций) структурных подразделений государственных органов, государственных учреждений или иных организаций с указанием срока выполнения каждого действия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1, 2, 3) представлены диаграммы, отражающие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 в соответствии с их описаниями, указанными в приложении 3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выходные формы положительного и отрицательного (отказа) ответа на электронную государственную услугу в соответствии с которыми должен быть представлен результат оказания электронной государственной услуги, включая формы уведомления, предоставляемые потребителю, а также правила форматно-логического контроля выходных форм и уведомления на электронную государственную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Результаты оказания электронной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 сохранности, защиты и конфиденциальности информации, содержащейся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иные требования, необходимые для защиты прав потребителя.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Технические условия оказания электронной государственной услуги: поддерживаемые устройства доступа и оказания электронных государственных услуг (компьютер, Интернет, мобильный телефон, телефон и другие устройства).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электронной государственной услуги "Выдача справок безработным гражданам"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Районные, городские отделы занятости и социальных программ Атырауской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"/>
        <w:gridCol w:w="553"/>
        <w:gridCol w:w="2583"/>
        <w:gridCol w:w="5153"/>
        <w:gridCol w:w="3774"/>
      </w:tblGrid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ул.Шарипова, 4а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45-02-00, 46-53-21, 45-04-68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turashevag@ 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Жылыойского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060100, г. Кулсары, ул. Абдрахманова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8-71237 4-86-95 4-84-07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zhylyoi-zhumyskz@ 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Индерского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060200, поселок Индербор, ул. Кунаева,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8-71234 2-14-60 2-04-76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inderzan@ 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Исатайского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060300, поселок Аккистау, ул. Ынтымак,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8-71231 2-06-42 2-05-65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isatai_raisobes@ mail.kz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Кзылкугинского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060500, село Миялы, ул. Мамедова,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8-71238 2-15-43 2-19-81 2-12-29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gulfaruz@mail.ru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Курмангазинского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060400, село Ганюшкино, ул. Болашак,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8-71233 2-51-45 2-53-87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otdzisp@mail.ru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знятости и социальных программ Макатского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060600, п. Макат, Центральная пл.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8-71239 3-02-98 3-20-99 3-01-46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tolkin_makat@ 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Махамбетского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060700, село Махамбет, ул. 50 лет Победы,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8- 71236 2-12-98 2-19-93 2-18-25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mahambet_ Zan@ 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электронной государственной услуги "Выдача справок безработным гражданам"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Центров обслуживания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1794"/>
        <w:gridCol w:w="2995"/>
        <w:gridCol w:w="6800"/>
      </w:tblGrid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центра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отдел филиала РГП "ЦОН"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пр.Сатпаева,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21-37-17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городской отдел филиала РГП "ЦОН"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ул.Баймуханова, 16а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35-75-05, 35-75-30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городской отдел филиала РГП "ЦОН"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п.Балыкшы, ул.Байжигитова, 80А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24-37-89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районный отдел филиала РГП "ЦОН"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р-он, г.Кульсары, ул.Бейбитшилик,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отдел филиала РГП "ЦОН"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р-он, п. Индер, ул.Мендигалиева,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отдел филиала РГП "ЦОН"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р-он, с.Аккыстау, ул.Казахстан,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 отдел филиала РГП "ЦОН"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р-он, п.Макат, ул.Центральная,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районный отдел филиала РГП "ЦОН"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р-он, с. Махамбет, ул. Абая,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районный отдел филиала РГП "ЦОН"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Кызылкогинский р-он, с.Миялы, ул.Абая,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районный отдел филиала РГП "ЦОН"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р-он, с.Ганюшкино, ул.Есболаева, 66а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Филиал РГП "ЦОН"- Филиал Республиканского государственного предприятия на праве хозяйственного ведения "Центр обслуживания населения" по 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регламенту электронной государственной услуги "Выдача справок безработным гражданам"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действий (процедур, функций, операций) структурных подразделений государственных органов, государственных учреждений или иных организаций с указанием срока выполнения каждого действия</w:t>
      </w:r>
      <w:r>
        <w:br/>
      </w:r>
      <w:r>
        <w:rPr>
          <w:rFonts w:ascii="Times New Roman"/>
          <w:b/>
          <w:i w:val="false"/>
          <w:color w:val="000000"/>
        </w:rPr>
        <w:t>Таблица 1. Описание действий посредством 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2714"/>
        <w:gridCol w:w="2353"/>
        <w:gridCol w:w="2353"/>
        <w:gridCol w:w="2136"/>
        <w:gridCol w:w="21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документов, ввод данных в ИС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в ГБД ФЛ, прикрепление сканированных документов в 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статусах из ИС РШЭП в ИИС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заявлению. Формирование уведомления с указанием текущего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поступившие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2921"/>
        <w:gridCol w:w="3706"/>
        <w:gridCol w:w="2298"/>
        <w:gridCol w:w="1360"/>
        <w:gridCol w:w="13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Формирование ответа с выдачей справки, либо формирование обоснованного отказа. Принятие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справки. Формирование уведомления о смене статуса оказания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уведомления,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справки, либо обоснованного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и статусов исполнения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статусов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3229"/>
        <w:gridCol w:w="2021"/>
        <w:gridCol w:w="2541"/>
        <w:gridCol w:w="1503"/>
        <w:gridCol w:w="228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регистрация выходного документа, подписанного ЭЦП уполномоченного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с выходным документом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выходным документом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выходного документа потребителю при обращении в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завершения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Таблица 2. Описание действий посредством ЦОН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2587"/>
        <w:gridCol w:w="2242"/>
        <w:gridCol w:w="2243"/>
        <w:gridCol w:w="1619"/>
        <w:gridCol w:w="1412"/>
        <w:gridCol w:w="161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РШЭП(ШЭП)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документов, ввод данных в ИС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в ГБД ФЛ, прикрепление сканированных документов в 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из ИИС ЦОН в ИС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заявлению, отправка на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документов, принятия заявления в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Отображения заявления в статусе поступившие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запроса в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2543"/>
        <w:gridCol w:w="3227"/>
        <w:gridCol w:w="2000"/>
        <w:gridCol w:w="1183"/>
        <w:gridCol w:w="1184"/>
        <w:gridCol w:w="159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РШЭП(ШЭП)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Формирование ответа с выдачей справки, либо формирование обоснованного отказа. Принятие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справки. Формирование уведомления о смене статуса оказания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 зация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уведомления,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статусе исполнения заявления при обращении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справки, либо обоснованного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и статусов исполнения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статусов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статусе оказания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2879"/>
        <w:gridCol w:w="1339"/>
        <w:gridCol w:w="2264"/>
        <w:gridCol w:w="1339"/>
        <w:gridCol w:w="2034"/>
        <w:gridCol w:w="180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ШЭП(РШЭП)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регистрация выходного документа, подписанного ЭЦП уполномоченного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с выходным документом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выходным документом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выходного документа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подписанного выходного документа в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завершения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выходного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Таблица 3. Описание действий посредством ПЭП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2617"/>
        <w:gridCol w:w="3596"/>
        <w:gridCol w:w="1217"/>
        <w:gridCol w:w="1848"/>
        <w:gridCol w:w="1218"/>
        <w:gridCol w:w="121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данных (ЭЦП потребителя).Сохранение заявления и отправка посредством РШЭП (ШЭП)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в ИС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 Формирование уведомления с указанием текущего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поступившие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 или уведомление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на 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2724"/>
        <w:gridCol w:w="2800"/>
        <w:gridCol w:w="2362"/>
        <w:gridCol w:w="1268"/>
        <w:gridCol w:w="1268"/>
        <w:gridCol w:w="126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ШЭП(РШЭП)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Формирование ответа с выдачей справки, либо формирование обоснованного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документа. Формирование уведомления о смене статуса оказания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справки, либо обоснованного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и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статусов исполнения с выходным документом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статусов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2878"/>
        <w:gridCol w:w="1339"/>
        <w:gridCol w:w="2264"/>
        <w:gridCol w:w="1339"/>
        <w:gridCol w:w="2495"/>
        <w:gridCol w:w="134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ШЭП(РШЭП)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документа. Подписание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выходного документа Формирование выходного документа, подписанного уполномоченным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с выходным документом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возможностью просмотра выходного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исполненные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данной таблице перечисляются действия (функции, процедуры, операции) ПЭП, ИС и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Филиал РГП "ЦОН"- Филиал Республиканского государственного предприятия на праве хозяйственного ведения "Центр обслуживания населения" по 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регламенту электронной государственной услуги "Выдача справок безработным гражданам"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Диаграммы, отражающая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3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1. Диаграмма функционального взаимодействия при оказании "частично автоматизированной" электронной государственной услуги государственным учреждением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2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2. Диаграмма функционального взаимодействия при оказании "частично автоматизированной" электронной государственной услуги посредством центра обслуживания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8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3. Диаграмма функционального взаимодействия при оказании "частично автоматизированной" электронной государственной услуги посредством портала "электронного правительства"</w:t>
      </w:r>
      <w:r>
        <w:br/>
      </w:r>
      <w:r>
        <w:rPr>
          <w:rFonts w:ascii="Times New Roman"/>
          <w:b/>
          <w:i w:val="false"/>
          <w:color w:val="000000"/>
        </w:rPr>
        <w:t>Таблица. Условные обозначения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6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Элементы этих четырех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"Примечания".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регламенту электронной государственной услуги "Выдача справок безработным гражданам"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"качество" и "доступность" 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(наименование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регламенту электронной государственной услуги "Выдача справок безработным гражданам"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анкеты-заявления на электронную государственную услугу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675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регламенту электронной государственной услуги "Выдача справок безработным гражданам"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на электронную государственную услугу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88100" cy="240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Уведомления, предоставляемые потребителю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Уведомления поставляются по мере изменения статуса исполнения заявления. Произвольная строка с текстом уведомления отражается в разделе "Уведомления" в личном кабинете на портале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отрицательного ответа (отказ) на электронную государственную услугу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Выходная форма отрицательного ответа предоставляется в произвольной форме в виде письма с текстом обоснования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635500" cy="718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27700" cy="514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Кому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Извещаем Вас об отказе выдачи справки безработного (ной).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Причина отказа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(причина на русском языке)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отдела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81900" cy="121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регламенту электронной государственной услуги "Выдача справок безработным гражданам"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форматно-логического контроля выходных форм и уведомления на электронную государственную услугу</w:t>
      </w:r>
      <w:r>
        <w:br/>
      </w:r>
      <w:r>
        <w:rPr>
          <w:rFonts w:ascii="Times New Roman"/>
          <w:b/>
          <w:i w:val="false"/>
          <w:color w:val="000000"/>
        </w:rPr>
        <w:t>Заявитель физическое лицо: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7"/>
        <w:gridCol w:w="2903"/>
        <w:gridCol w:w="2995"/>
        <w:gridCol w:w="3658"/>
        <w:gridCol w:w="607"/>
      </w:tblGrid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 на форме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 / Необязательно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ФЛК на размерность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удостоверения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обязательно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области от 30 декабря 2011 года № 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области от 30 декабря 2011 года 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Приложение 2 утратило силу постановлением Атырауского областного акимата от 09.11.2012 № 346.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 "Назначение государственной адресной социальной помощи"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области от 30 декабря 2011 года № 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области от 30 декабря 2011 года 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 "Оформление документов для материального обеспечения детей-инвалидов, обучающихся и воспитывающихся на дому"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Государственная услуга оказывается отделами занятости и социальных программ города Атырау и районов, перечень адресов которых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электронной государственной услуги "Оформление документов для материального обеспечения детей-инвалидов, обучающихся и воспитывающихся на дому" (далее – Регламент), а также через веб-портал "электронного правительства":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Электронная государственная услуга оказывается на основании стандарта государственной услуги "Оформление документов для материального обеспечения детей-инвалидов, обучающихся и воспитывающихся на дому",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"Региональный шлюз, как подсистема шлюза "электронного правительства" Республики Казахстан (ИС РШЭП)" – информационная система для обеспечения интеграции инфраструктуры "е-правительства" и "е-акимат" (предоставление механизмов доступа местных исполнительных органов к государственным информационным ресурсам посредством шлюза "электронного правительства", а также оказание электронных услуг гражданам и бизнес-структурам на региональном уровне. ИС РШЭП включает в себя подсистему интеграции и автоматизированное рабочее место сотрудников МИО);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СКЗИ – средство криптографической защиты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индивидуальный идентификационный номер (далее -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местный исполнительный орган (далее - МИО) -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ГБД ФЛ – государственная база данных "Физические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подсистема интеграции (далее – РШЭП) – обеспечивает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СФЕ – структурно-функциональные единицы — это ответственные лица уполномоченных органов, структурные подразделения государственных органов и тому подобное, принимающие участие в оказании электронной услуги на определенной стадии;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государственное учреждение (далее - ГУ) - отделы занятости и социальных программ города Атырау и районов, непосредственно предоставляющие электронную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потребитель – физическое лицо, осуществляющее официальное заявление в адрес уполномоченного органа на получение услуги либо направляющее электронную заявку посредством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уполномоченный орган – государственный орган (государственное учреждение), осуществляющий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веб-портал "электронного правительства"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шлюз "электронного правительства" (далее - ШЭП) - информационная система, предназначенная для интеграции информационных систем "электронного правительства"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электронная цифровая подпись (далее - ЭЦП)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деятельности ГУ по оказанию электронной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6. Пошаговые действия и решения ГУ при оказании частично автоматизированной электронной государственной услуги, непосредственно предоставляющим данную электронную государственную услугу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потребитель должен обратиться в ГУ для получения услуги, имея при себе заявление и оригиналы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– процесс проверки подлинности заявления и документов потребителя сотрудником 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процесс 2 – формирование сотрудником ГУ в устной форме сообщения об отказе потребителю в запрашиваемой государственной услуге в связи с имеющими нарушениями в заявлении или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3 – ввод сотрудником ГУ данных потребителя в системе ИС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4 - запрос на проверку данных потребителя из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процесс 5 - формирование сообщения о том, что не удалось проверить информацию в ГБД ФЛ, в связи с отсутствием запрошенных данных потребителя в ГБД ФЛ. Ввод сотрудником ГУ данных о физическом лице вручную при наличии у потребителя оригинала документа, удостоверяющего личность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6 – сканирование сотрудником ГУ необходимых документов, предоставленных потребителем для последующего прикрепления их к форме заявления в системе ИС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7 – регистрация заявления потребителя сотрудником 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процесс 8 – подписание посредством ЭЦП сотрудника ГУ заполненной формы (введенных данных) заявления потребителя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условие - проверка срока действия регистрационного свидетельства и подлинности ЭЦП сотрудника ГУ с использованием СКЗИ потребителя и информационной системы удостоверяющего центра (далее – ИС УЦ);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9 - формирование сообщения об отказе в подписании, в связи с не подтверждением подлинности ЭЦП сотрудника 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процесс 10 - подписание посредством ЭЦП сотрудника ГУ заполненной формы (введенных данных и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процесс 11 - обработка запроса потребителя сотрудниками ГУ в ИС РШЭП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процесс 12 - формирование результата оказания электронной государственной услуги (электронный документ или документ на бумажном носителе, оформленный в установленном законодательством Республики Казахстан порядке) в соответствии с запросом потребителя. Электронный документ формируется с использованием СКЗИ государственного органа и ИС УЦ;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процесс 13 - выдача выходного документа, сформированного сотрудником ГУ в ИС РШЭП потребителю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Пошаговые действия и решения ГУ при оказании частично автоматизированной электронной государственной услуги посредством портала "электронного правительства" согласно приложению 3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потребитель должен пройти регистрацию на ПЭП с помощью ИИН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1 - процесс проверки подлинности данных о потребителе на портале "электронного правительства" (ИИН или РНН и пароль), запрос необходимой информации с 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процесс 2 - формирование сообщения об отказе в запрашиваемой электронной государственной услуге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3 -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4 - запрос необходимых данных физического лица (потребителя) из информационной системы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процесс 5 - ввод дополнительных данных потребителем и прикрепление сканированных копий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6 -Ғ запрос идентификационных данных и данных о сроке действия регистрационного свидетельства ЭЦП потребителя в ИС УЦ;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условие - проверка срока действия регистрационного свидетельства и подлинности ЭЦП потребителя с использованием СКЗИ потребителя и ИС УЦ;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процесс 7 - формирование сообщения об отказе в запрашиваемой электронной государственной услуге,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процесс 8 - подписание посредством ЭЦП потребителя заполненной формы (введенных данных)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9 – процесс автоматической передачи запроса потребителя на оказание электронной государственной услуги с ПЭП в ИС РШЭП посредством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процесс 10 - обработка запроса сотрудником ГУ в ИС РШЭП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процесс 11 - формирование результата оказания услуги (электронный документ или документ на бумажном носителе, оформленный в установленном законодательством Республики Казахстан порядке) в соответствии с запросом потребителя. Электронный документ формируется с использованием СКЗИ государственного органа и ИС УЦ;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процесс 12 – процесс автоматической передачи электронного выходного документа из ИС РШЭП в личный кабинет потребителя на ПЭП и/или на электронную почту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процесс 13 – процесс получения потребителем электронного выходного документа в личном кабинете на ПЭП и/или на электронной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Экранная форма анкеты-заявления на электронную государственную услугу указана в приложении 5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Способ проверки получателем статуса исполнения запроса по электронной государственной услуге: на ПЭПе в разделе "История получения услуг", а также при обращении в 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Наименования государственных органов, их юридические адреса, номера телефонов, адреса электронной почты для получения информации об электронной государственной услуге, разъяснения порядка обжалования действия (бездействия) уполномоченных должностных лиц, а также в случае необходимости оценки качества электронной государственной услуги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в процессе оказания электронной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11. Перечень структурных подразделений государственных органов, государственных учреждений, организаций и ИС,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РШЭП (ШЭП);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Текстовое табличное описание последовательности действий (процедур, функций, операций) структурных подразделений государственных органов, государственных учреждений или иных организаций с указанием срока выполнения каждого действия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В 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1, 2) представлены диаграммы, отражающие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 в соответствии с их описаниями,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выходные формы положительного и отрицательного (отказа) ответа на электронную государственную услугу в соответствии с которыми должен быть представлен результат оказания электронной государственной услуги, включая формы уведомления, предоставляемые потребителю, а также правила форматно-логического контроля выходных форм и уведомления на электронную государственную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Результаты оказания электронной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 сохранности, защиты и конфиденциальности информации, содержащейся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иные требования, необходимые для защиты прав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Технические условия оказания электронной государственной услуги: поддерживаемые устройства доступа и оказания электронных государственных услуг (компьютер, Интернет, мобильный телефон, телефон и другие устройства).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электронной государственной услуги "Оформление документов для материального обеспечения детей-инвалидов, обучающихся и воспитывающихся на дому"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Районные, городские отделы занятости и социальных программ Атырауской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"/>
        <w:gridCol w:w="556"/>
        <w:gridCol w:w="2601"/>
        <w:gridCol w:w="5105"/>
        <w:gridCol w:w="3800"/>
      </w:tblGrid>
      <w:tr>
        <w:trPr>
          <w:trHeight w:val="30" w:hRule="atLeast"/>
        </w:trPr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ул. Шарипова, 4а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45-02-00 46-53-21, 45-04-68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turashevag@ 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Жылыойского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060100, г. Кулсары, ул. Абдрахманова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8-71237 4-86-95 4-84-07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zhylyoi-zhumyskz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@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mail.r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Индерского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060200, поселок Индербор, ул. Кунаева,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8-71234 2-14-60 2-04-76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inderzan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@ 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Исатайского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060300, поселок Аккистау, ул. Ынтымак,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8-71231 2-06-42 2-05-65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isatai_raisobes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@ mail.kz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Кзылкугинского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060500, село Миялы, ул. Мамедова,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8-71238 2-15-43 2-19-81 2-12-29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gulfaruz@mail.ru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Курмангазинского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060400, село Ганюшкино, ул. Болашак,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8-71233 2-51-45 2-53-87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otdzisp@mail.ru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знятости и социальных программ Макатского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060600, поселок Макат, Центральная пл.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8-71239 3-02-98 3-20-99 3-01-46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tolkin_makat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@ 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Махамбетского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060700, село Махамбет, ул. 50 лет Победы,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8- 71236 2-12-98 2-19-93 2-18-25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hambet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Zan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@ 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электронной государственной услуги "Оформление документов для материального обеспечения детей-инвалидов, обучающихся и воспитывающихся на дому"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действий (процедур, функций, операций) структурных подразделений государственных органов, государственных учреждений или иных организаций с указанием срока выполнения каждого действия</w:t>
      </w:r>
      <w:r>
        <w:br/>
      </w:r>
      <w:r>
        <w:rPr>
          <w:rFonts w:ascii="Times New Roman"/>
          <w:b/>
          <w:i w:val="false"/>
          <w:color w:val="000000"/>
        </w:rPr>
        <w:t>Таблица 1. Описание действий посредством 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3284"/>
        <w:gridCol w:w="2847"/>
        <w:gridCol w:w="2848"/>
        <w:gridCol w:w="25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документов, ввод данных в ИС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в ГБД ФЛ, прикрепление сканированных документов в 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статусах из ИС РШЭП в ГБД ФЛ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2689"/>
        <w:gridCol w:w="5642"/>
        <w:gridCol w:w="2115"/>
        <w:gridCol w:w="12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Формирование ответа с оформлением документов для материального обеспечения детей-инвалидов, обучающихся и воспитывающихся на дому либо формирование обоснованного отказа. Принятие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уведомления. Формирование уведомления о смене статуса оказания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уведомления, либо обоснованного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и статусов исполнения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рабочих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3965"/>
        <w:gridCol w:w="2482"/>
        <w:gridCol w:w="3119"/>
        <w:gridCol w:w="18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регистрация выходного документа, подписанного ЭЦП уполномоченного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выходного документа потребителю при обращении в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2653"/>
        <w:gridCol w:w="3859"/>
        <w:gridCol w:w="1234"/>
        <w:gridCol w:w="2301"/>
        <w:gridCol w:w="165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РШЭП(ШЭП)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данных (ЭЦП потребителя) Сохранение заявления и отправка посредством РШЭП (ШЭП).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в ИС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заявлению. Формирование уведомления с указанием текущего статуса.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 или уведомление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на 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2480"/>
        <w:gridCol w:w="4805"/>
        <w:gridCol w:w="2150"/>
        <w:gridCol w:w="1154"/>
        <w:gridCol w:w="115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Формирование ответа с оформлением документов для материального обеспечения детей-инвалидов, обучающихся и воспитывающихся на дому либо формирование обоснованного отказа.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документа. Формирование уведомления о смене статуса оказания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уведомления, либо обоснованного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и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статусов исполнения с выходным документом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рабочих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2979"/>
        <w:gridCol w:w="1861"/>
        <w:gridCol w:w="2822"/>
        <w:gridCol w:w="1386"/>
        <w:gridCol w:w="25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 Подписание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выходного документа. Формирование выходного документа, подписанного уполномоченным лицом.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с выходным документом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возможностью просмотра выходного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данной таблице перечисляются действия (функции, процедуры, операции) ПЭП, ИС и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электронной государственной услуги "Оформление документов для материального обеспечения детей-инвалидов, обучающихся и воспитывающихся на дому"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Диаграммы, отражающая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1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1. Диаграмма функционального взаимодействия при оказании "частично автоматизированной" электронной государственной услуги государственным учреждением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1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2. Диаграмма функционального взаимодействия при оказании "частично автоматизированной" электронной государственной услуги посредством портала "электронного правительства"</w:t>
      </w:r>
      <w:r>
        <w:br/>
      </w:r>
      <w:r>
        <w:rPr>
          <w:rFonts w:ascii="Times New Roman"/>
          <w:b/>
          <w:i w:val="false"/>
          <w:color w:val="000000"/>
        </w:rPr>
        <w:t>Таблица. Условные обозначения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5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Элементы этих четырех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"Примечания".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 электронной государственной услуги "Оформление документов для материального обеспечения детей-инвалидов, обучающихся и воспитывающихся на дому"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"качество" и "доступность" 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услуги)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регламенту электронной государственной услуги "Оформление документов для материального обеспечения детей-инвалидов, обучающихся и воспитывающихся на дому"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анкеты-заявления на электронную государственную услугу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08700" cy="551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 заявлению прилагаются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Электронная копия свидетельства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Электронная копия книги регистрации граждан, либо справки адресного бюро, либо справки Акима сельского округа (сведения о прописке);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Электронная копия заключения психолого-педагогической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Электронная копия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Электронная копия документа о наличии счета в банке.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07200" cy="229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регламенту электронной государственной услуги "Оформление документов для материального обеспечения детей-инвалидов, обучающихся и воспитывающихся на дому"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на электронную государственную услугу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00700" cy="782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8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Уведомления, предоставляемые потребителю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Уведомления поставляются по мере изменения статуса исполнения заявления. Произвольная строка с текстом уведомления отражается в разделе "Уведомления" в личном кабинете на портале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отрицательного ответа (отказ) на электронную государственную услугу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Выходная форма отрицательного ответа предоставляется в произвольной форме в виде письма с текстом обоснования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регламенту электронной государственной услуги "Оформление документов для материального обеспечения детей-инвалидов, обучающихся и воспитывающихся на дому"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форматно-логического контроля выходных форм и уведомления на электронную государственную услугу</w:t>
      </w:r>
      <w:r>
        <w:br/>
      </w:r>
      <w:r>
        <w:rPr>
          <w:rFonts w:ascii="Times New Roman"/>
          <w:b/>
          <w:i w:val="false"/>
          <w:color w:val="000000"/>
        </w:rPr>
        <w:t>Заявитель физическое лицо: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3454"/>
        <w:gridCol w:w="2819"/>
        <w:gridCol w:w="3444"/>
        <w:gridCol w:w="571"/>
      </w:tblGrid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 на форме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 / Необязательно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ФЛК на размерность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удостоверения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обязательно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лицевого 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обязательно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актовой записи о рождении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обязательно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header.xml" Type="http://schemas.openxmlformats.org/officeDocument/2006/relationships/header" Id="rId1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