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6aae" w14:textId="8c26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декабря 2011 года № 395. Зарегистрировано Департаментом юстиции Атырауской области 8 февраля 2012 года № 2603. Утратило силу - постановлением Атырауского областного акимата от 9 ноября 2012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9.11.2012 № 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"Регистрация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Керимова А.А.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декабря 2011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"Регистрация детей дошкольного возраста (до 7 лет) для направления в детские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городским и районными отделами образования,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электронной государственной услуги "Регистрация детей дошкольного возраста (до 7 лет) для направления в детские дошкольные организации" (далее – регламент), на альтернативной основе через центр обслуживания населения по месту жительства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через портал "электронного правительства"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"Регистрация детей дошкольного возраста (до 7 лет) для направления в детские дошкольные организации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140, приказом Министра образования и науки Республики Казахстан от 2 декабря 2011 года № 504 "Об утверждении Методических рекомендаций по разработке регламента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(далее - АРМ) -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"Региональный шлюз, как подсистема шлюза "электронного правительства" Республики Казахстан (ИС РШЭП)" - информационная система для обеспечения интеграции инфраструктуры "е-правительства" и "е-акиматов"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уровне. ИС РШЭП включает в себя подсистему интеграции и автоматизированное рабочее место сотрудников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СКЗИ – средство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услуга -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 -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(далее - МИО)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подсистема интеграции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интерактивная услуга -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медиа-разрывы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потребитель – физическое лицо,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- государственный орган (государственное учреждение), осуществляющий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интегрированная информационная система центров обслуживания населения (далее -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веб-портал "электронного правительства" (далее -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уполномоченным органом,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ГУ для получения услуги, имея при себе заявление и оригиналы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заявления и документов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сотрудником ГУ в устной форме сообщения об отказе потребителю в запрашиваемой государственной услуге в связи с имеющимися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ввод сотрудником ГУ данных потребителя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 в связи с отсутствием запрошенных данных потребителя в ГБД ФЛ. Ввод сотрудником ГУ данных о физическом лице вручную при наличии у потребителя оригинала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7 - формирование сообщения о том, что не удалось проверить информацию о ребенке в ИС ЗАГС, в связи с отсутствием запрошенных данных в ИС ЗАГС. Ввод сотрудником ГУ данных о ребенке вручную при наличии у потребителя оригинала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8 - сканирование сотрудником ГУ необходимых документов, предоставленных потребителем для последующего прикрепления их к форме заявления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9 - регистрация заявления в ИС РШЭП и подписание заявления потребителя посредством ЭЦП сотрудника ГУ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1 - проверка срока действия регистрационного свидетельства и подлинности ЭЦП сотрудника ГУ с использованием СКЗИ потребителя и информационной системы удостоверяющего центра (далее -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формирование сообщения об отказе в подписании, в связи с не подтверждением подлинности ЭЦП сотрудника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подписание посредством ЭЦП сотрудника ГУ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процесс автоматической передачи статуса запроса потребителя на оказание электронной государственной услуги из системы ИС РШЭП в систему мониторинга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обработка запроса потребителя сотрудниками ГУ в ИС РШЭП в течение трех дней (день приема и день выдачи документов не входит в срок оказания государственной услуги). Ребенок становится в электронную очередь на ДО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14 - процесс уведомления потребителя о наличии места в ДО по 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условие 2 - принятие решения потребителем о направлении ребенка в предложенное ДО по 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15 - процесс формирования потребителем письменного отказа от предложенного места в ДО по №. Потребитель продолжает стоять в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16 - процесс формирования потребителем письменного согласия на предложенное ДО по № (ребенку выписывают направление в предложенное ДО по № и снимают его с очереди). Затем сотрудниками ГУ формируется результат оказания электронной государственной услуги в ИС РШЭП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процесс 17 - процесс автоматической передачи статуса исполнения запроса из системы ИС РШЭП в ИИС ЦОН и выдача выходного документа, сформированного сотрудником ГУ в ИС РШЭП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частично автоматизированной электронной государственной услуги посредством центров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ЦОН для получения услуги, имея при себе заявление и оригиналы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заявления и документов потребителя сотрудником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сотрудником ЦОН в устной форме сообщения об отказе потребителю в запрашиваемой государственной услуге в связи с имеющимися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ввод сотрудником ЦОН данных потребителя в системе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ФЛ, в связи с отсутствием запрошенных данных потребителя в ГБД ФЛ. Ввод сотрудником ЦОН данных о физическом лице вручную при наличии у потребителя оригинала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7 - формирование сообщения о том, что не удалось проверить информацию о ребенке в ИС ЗАГС, в связи с отсутствием запрошенных данных в ИС ЗАГС. Ввод сотрудником ЦОН данных о ребенке вручную при наличии у потребителя оригинала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8 - сканирование сотрудником ЦОН необходимых документов, предоставленных потребителем для последующего прикрепления их к форме заявления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9 - регистрация заявления в ИИС ЦОН и подписание заявления потребителя посредством ЭЦП сотрудника ЦОН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1 - проверка срока действия регистрационного свидетельства и подлинности ЭЦП сотрудника ЦОН с использованием СКЗИ потребителя и информационной системы удостоверяющего центра (далее -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формирование сообщения об отказе в подписании в связи с не подтверждением подлинности ЭЦП сотрудника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подписание посредством ЭЦП сотрудника ЦОН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процесс автоматической передачи запроса потребителя на оказание электронной государственной услуги из системы ИИС ЦОН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обработка запроса потребителя сотрудниками ГУ в ИС РШЭП в течение трех дней (день приема и день выдачи документов не входит в срок оказания государственной услуги). Ребенок становится в электронную очередь на ДО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14 - процесс уведомления потребителя о наличии места в ДО пo 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условие 2 - принятие решения потребителем о направлении ребенка в предложенное ДО по 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15 - процесс формирования потребителем письменного отказа от предложенного места в ДО по №. Потребитель продолжает стоять в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16 - процесс формирования потребителем письменного согласия на предложенное ДО по № (ребенку выписывают направление в предложенное ДО по № и снимают с очереди). Затем сотрудниками ГУ формируется результат оказания электронной государственной услуги в ИС РШЭП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процесс 17 - процесс автоматической передачи статуса исполнения запроса со сформированным выходным документом из системы ИС РШЭП в ИИС ЦОН и выдача его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частично автоматизированной электронной государственной услуги посредством портала "электронного правительства" согласно приложению 4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пройти регистрацию на ПЭП с помощью ИИН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электронной государственной услуги на основе запроса, поданного в государственный орган в виде электронного документа, подписанного ключом электронной цифровой подписи потребителя услуг с использованием средства криптографической защиты, реализующего процесс формирования и проверки ЭЦП (далее - ЭЦП потребителя) потребителя и информационной системы УЦ в соответствии с Законом Республики Казахстан от 7 января 2003 года "Об электронном документе и электронной цифровой подписи";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1 - процесс проверки подлинности реквизитов потребителя на портале "электронного правительства" (ИИН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запрашиваемой электронной государственной услуге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запрос необходимых данных физического лица (потребителя) из информационной системы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формирование сообщения о том, что не удалось проверить информацию о ребенке в ИС ЗАГС, в связи с отсутствием запрошенных данных в ИС ЗАГС. Ввод потребителем данных о ребенке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ввод потребителем необходимых данных, и прикрепление необходимых электронных документов к форме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регистрация заявления на ПЭП и подписание заявления посредством ЭЦП потребителя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1 - проверка срока действия регистрационного свидетельства и подлинности ЭЦП потребителя с использованием СКЗИ потребителя и информационной системы удостоверяющего центра (далее -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формирование сообщения об отказе в подписании,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10 - подписание посредством ЭЦП потребителя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11 - процесс автоматической передачи запроса потребителя на оказание электронной государственной услуги из ПЭП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12 - обработка запроса потребителя сотрудниками ГУ в ИС РШЭП в течение трех дней (день приема и день выдачи документов не входит в срок оказания государственной услуги). Ребенок становится в электронную очередь на ДО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13 - процесс уведомления потребителя о наличии места в ДО по 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условие 2 - принятие решения потребителем о направлении ребенка в предложенное ДО по 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14 - процесс формирования потребителем письменного отказа от предложенного места в ДО по №. Потребитель продолжает стоять в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15 - процесс формирования потребителем письменного согласия на предложенное ДО по № (ребенку выписывают направление в предложенное ДО по № и снимают с очереди). Затем сотрудниками ГУ формируется результат оказания электронной государственной услуги в ИС РШЭП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процесс 16 - процесс автоматической передачи статуса исполнения запроса со сформированным выходным документом из системы ИС РШЭП в ИИС ЦОН, а также на ПЭП в личный кабинет пользователя 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Экранные формы заполнения запроса и ответа на электронную государственную услугу, предоставляемые потребителю,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Список документов, прилагаемый к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обращение потребителя в ГУ/ЦОН предоставляются оригиналы следующих документов, которые сканируются сотрудниками ГУ/ЦОН и прилагаются к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одного из родителей (матери или отца)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льготу (при ее наличии на первоочередное получение направления в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комиссии (при зачислении в коррекционные дошкольные организации и группы для детей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территориальных лечебно-профилактических организаций при зачислении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обращение посредством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льготу (при ее наличии на первоочередное получение направления в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заключения психолого-медико-педагогической комиссии (при зачислении в коррекционные дошкольные организации и группы для детей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заключения территориальных лечебно-профилактических организаций при зачислении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ГУ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Наименования государственных органов,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согласно приложению 1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пункте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 том числе с указанием правил форматно-логического контроля,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требования, необходимые для защиты прав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ЦОН, государственное учреждение).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отделов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038"/>
        <w:gridCol w:w="3596"/>
        <w:gridCol w:w="2289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Атырау"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площадь Азаттык, 65а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354847,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Жылыойского района"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улица Абдрахманова, 47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51485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Индерского района"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улица Кунаева, 18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21050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Махамбетского района"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улица Махамбета, 13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21021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Исатайского района"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улица Егемен Казахстан, 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20457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Макатского района"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улица Железнодорожная, 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30013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акиматаКурмангазинского района"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улица Кушекбаева, 25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20499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Кызылкогинского района"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улица Карабалина, 24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21175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251"/>
        <w:gridCol w:w="3915"/>
        <w:gridCol w:w="2998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 16а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ул.Байжигитова,80а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ул.Мендыгалиева,30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 Бейбитшилик, 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 Есболаева, 66а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 ул. Центральная, 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 Казахстан, 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688"/>
        <w:gridCol w:w="2066"/>
        <w:gridCol w:w="1361"/>
        <w:gridCol w:w="3393"/>
        <w:gridCol w:w="3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РШЭП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  в ГБД ФЛ, прикрепление сканированных документов в систему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РШЭПв ИИС ЦОН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2794"/>
        <w:gridCol w:w="4541"/>
        <w:gridCol w:w="1803"/>
        <w:gridCol w:w="2170"/>
        <w:gridCol w:w="19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РШЭП(ШЭП)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положительного ответа с выдачей направления в ДО, формирование ответа с выдачей уведомления-талона о постановке ребенка в очередь в ДО; либо формирование обоснованного  отказа. Принятие решения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уведомления, статуса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положительного ответа с выдачей направления в ДО, формирование ответа с выдачей уведомления-талона о постановке ребенка в очередь в ДО; направления, либо обоснованного отказа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   1 минуты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2799"/>
        <w:gridCol w:w="2086"/>
        <w:gridCol w:w="3102"/>
        <w:gridCol w:w="2605"/>
        <w:gridCol w:w="26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уполномоченного лица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 при обращении в ГУ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226"/>
        <w:gridCol w:w="2247"/>
        <w:gridCol w:w="2309"/>
        <w:gridCol w:w="2059"/>
        <w:gridCol w:w="2206"/>
        <w:gridCol w:w="22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РШЭП(ШЭП)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РШЭП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ИС ЗАГС, прикрепление сканированных документов в систему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ИИС ЦОН в ИС РШЭП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принятие заявления в работу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поступившие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2329"/>
        <w:gridCol w:w="3597"/>
        <w:gridCol w:w="1937"/>
        <w:gridCol w:w="1805"/>
        <w:gridCol w:w="1631"/>
        <w:gridCol w:w="19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РШЭП(ШЭП)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положительного ответа с выдачей направления в ДО, формирование ответа с выдачей уведомления-талона о постановке ребенка в очередь в ДО; либо формирование обоснованного отказа Принятие решения.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исполнения заявления при обращении потребителя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уведомления-талона о постановке ребенка в очередь в ДО; либо обоснованного отказа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оказания услуги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  1 минуты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  1 минуты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226"/>
        <w:gridCol w:w="2247"/>
        <w:gridCol w:w="2309"/>
        <w:gridCol w:w="2059"/>
        <w:gridCol w:w="2206"/>
        <w:gridCol w:w="22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ШЭП(РШЭП)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уполномоченного лица.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Маршрутиза-ция уведомления с выходным документом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с выходным документом.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минуты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2315"/>
        <w:gridCol w:w="2814"/>
        <w:gridCol w:w="2184"/>
        <w:gridCol w:w="2163"/>
        <w:gridCol w:w="1881"/>
        <w:gridCol w:w="19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РШЭП(ШЭП)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заявления и отправка посредством РШЭП (ШЭП)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РШЭП.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Формирование уведомления с указанием текущего статуса.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 или уведомление об отказе.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2326"/>
        <w:gridCol w:w="3787"/>
        <w:gridCol w:w="2391"/>
        <w:gridCol w:w="1454"/>
        <w:gridCol w:w="1672"/>
        <w:gridCol w:w="16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направления в ДО, формирование ответа с выдачей уведомления-талона о постановке ребенка в очередь в ДО; либо формирование обоснованного отказа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документа.Формирование уведомления о смене статуса оказания услуги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уведомления-талона о постановке ребенка в очередь в ДО; либо обоснованного отказа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 с выходным документом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226"/>
        <w:gridCol w:w="2247"/>
        <w:gridCol w:w="2309"/>
        <w:gridCol w:w="2059"/>
        <w:gridCol w:w="2206"/>
        <w:gridCol w:w="22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ШЭП(РШЭП)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выходного документа. Формирование выходного документа, подписанного уполномоченным лицом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исполненные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3 к настоящему регламенту строятся диаграммы функционального взаимодействия при оказании электронных государственных услуг.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8763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Рисунок 1. Диаграмма функционального взаимодействия при оказании "частично автоматизированной" электронной государственной услуги государственным учреждением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8138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 при оказании "частично автоматизированной" электронной государственной услуги посредством центра обслуживания населения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7884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Диаграмма функционального взаимодействия при оказании "частично автоматизированной" электронной государственной услуги посредством портала "электронного правительства"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 "Регистрация детей дошкольного возраста (до 7 лет) для направления в детские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заполнения запроса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(ФИО 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место моей (му) дочери (сыну)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_____________________________________________________________________в детском саду.</w:t>
      </w:r>
      <w:r>
        <w:rPr>
          <w:rFonts w:ascii="Times New Roman"/>
          <w:b w:val="false"/>
          <w:i/>
          <w:color w:val="000000"/>
          <w:sz w:val="28"/>
        </w:rPr>
        <w:t>(ФИО ребенка и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(регистрационного талона), предоставляемого потребителю при постановке ребенка в очередь для направления в ДО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598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138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форматно-логического контроля выходных форм и уведомления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физическое лицо: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5087"/>
        <w:gridCol w:w="3430"/>
        <w:gridCol w:w="2425"/>
        <w:gridCol w:w="1922"/>
      </w:tblGrid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на форме заявления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/ Необязательно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ФЛК на размерность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</w:tr>
      <w:tr>
        <w:trPr>
          <w:trHeight w:val="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ребенка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