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4e38" w14:textId="5114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XXIX-3 от 11 мая 2011 года. Зарегистрировано Департаментом юстиции Атырауской области 7 июня 2011 года N 4-5-146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Кызылкогинский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подъемное пособие в сумме, равной семидесятикратному месячному расчетному показателю и социальную поддержку для приобретения жилья - бюджетный кредит в сумме, не превышающей шестисоттридцатикратного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предоставлением социальной поддержки в виде подъемного пособия 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возлажить на постоянную комиссию (О. Жаныкулов) по бюджету, финансам, экономике, развитию предпринимательства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районного маслихата от 13 октября 2010 года № ХХІІ-3 "О предоставлении социальной поддержки виде подъемных пособии 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4-5-136 11 ноября 2010 года, опубликованное в районной газете "Кызылкога" 2 декабря 2010 года № 49 (502);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районного маслихата от 23 ноября 2010 года № ХХІІІ-2 "О внесении дополнений в решение № ХХIІ-3 "О предоставлении социальной поддержки виде подъемных пособии 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4-5-138 8 декабря 2010 года, опубликованное в районной газете "Кызылкога" 23 декабря 2010 года № 52 (505);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Сарсенгалиева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 Бейскали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