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a9cf" w14:textId="470a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земельного налога на территориях, выделенных под автостоянки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21 июля 2011 года N 304-IV. Зарегистрировано Управлением юстиции Макатского района Атырауской области 17 августа 2011 года N 4-7-132. Утратило силу решением Макатского районного маслихата Атырауской области от 30 января 2018 года N 154-VI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30 января 2018 года N </w:t>
      </w:r>
      <w:r>
        <w:rPr>
          <w:rFonts w:ascii="Times New Roman"/>
          <w:b w:val="false"/>
          <w:i w:val="false"/>
          <w:color w:val="ff0000"/>
          <w:sz w:val="28"/>
        </w:rPr>
        <w:t>154-VI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/>
          <w:i w:val="false"/>
          <w:color w:val="000000"/>
          <w:sz w:val="28"/>
        </w:rPr>
        <w:t>РЕШИЛИ: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налоговые ставки на земельные участки поселков района выделенные под автостоянки с увеличением в 10 (десять) раз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решения возложить налоговому управлению по Макатскому району (А. М. Галимову).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