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b1d7" w14:textId="0adb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ограничительных мероприятий на улице "40 лет Победы" села Шортанбай Шортанбайского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 102 от 24 февраля 2011 года. Зарегистрировано Управлением юстиции Курмангазинского района Атырауской области 14 марта 2011 года N 4-8-202. Утратило силу постановлением акима Курмангазинского района Атырауской области от 22 апреля 2011 года № 151</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Сноска. Утратило силу постановлением акимата Курмангазинского района Атырауской области от 22.04.2011 № 151.</w:t>
      </w:r>
      <w:r>
        <w:br/>
      </w:r>
      <w:r>
        <w:rPr>
          <w:rFonts w:ascii="Times New Roman"/>
          <w:b w:val="false"/>
          <w:i w:val="false"/>
          <w:color w:val="000000"/>
          <w:sz w:val="28"/>
        </w:rPr>
        <w:t>
      Руководствуясь статьей 31 пункта 1 </w:t>
      </w:r>
      <w:r>
        <w:rPr>
          <w:rFonts w:ascii="Times New Roman"/>
          <w:b w:val="false"/>
          <w:i w:val="false"/>
          <w:color w:val="000000"/>
          <w:sz w:val="28"/>
        </w:rPr>
        <w:t>подпункта 18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148-II, статьей 10 пункта 2 </w:t>
      </w:r>
      <w:r>
        <w:rPr>
          <w:rFonts w:ascii="Times New Roman"/>
          <w:b w:val="false"/>
          <w:i w:val="false"/>
          <w:color w:val="000000"/>
          <w:sz w:val="28"/>
        </w:rPr>
        <w:t>подпункта 9</w:t>
      </w:r>
      <w:r>
        <w:rPr>
          <w:rFonts w:ascii="Times New Roman"/>
          <w:b w:val="false"/>
          <w:i w:val="false"/>
          <w:color w:val="000000"/>
          <w:sz w:val="28"/>
        </w:rPr>
        <w:t xml:space="preserve"> Закона "О ветеринарии" от 10 июля 2002 года № 339 и на основании представления № 1 главного государственного ветеринарно-санитарного инспектора Курмангазинского района Атырауской области,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Объявить ограничительные мероприятия по улице "40 лет Победы" села Шортанбай Шортанбайского сельского округа в связи с положительной реакцией на бешенство у собаки жителя села Шортанбай Аккалиева Сырыма, согласно результатам экспертизы № 111 Областной ветеринарной лаборатории от 13 января 2011 года.</w:t>
      </w:r>
      <w:r>
        <w:br/>
      </w:r>
      <w:r>
        <w:rPr>
          <w:rFonts w:ascii="Times New Roman"/>
          <w:b w:val="false"/>
          <w:i w:val="false"/>
          <w:color w:val="000000"/>
          <w:sz w:val="28"/>
        </w:rPr>
        <w:t>
</w:t>
      </w:r>
      <w:r>
        <w:rPr>
          <w:rFonts w:ascii="Times New Roman"/>
          <w:b w:val="false"/>
          <w:i w:val="false"/>
          <w:color w:val="000000"/>
          <w:sz w:val="28"/>
        </w:rPr>
        <w:t>
      2. Согласно приложению утвердить ограничительные мероприятия по улице "40 лет Победы" села Шортанбай, Шортанбайского сельского округа.</w:t>
      </w:r>
      <w:r>
        <w:br/>
      </w:r>
      <w:r>
        <w:rPr>
          <w:rFonts w:ascii="Times New Roman"/>
          <w:b w:val="false"/>
          <w:i w:val="false"/>
          <w:color w:val="000000"/>
          <w:sz w:val="28"/>
        </w:rPr>
        <w:t>
</w:t>
      </w:r>
      <w:r>
        <w:rPr>
          <w:rFonts w:ascii="Times New Roman"/>
          <w:b w:val="false"/>
          <w:i w:val="false"/>
          <w:color w:val="000000"/>
          <w:sz w:val="28"/>
        </w:rPr>
        <w:t>
      3. Акиму Шортанбайского сельского округа С.Набидуллаеву, начальнику Курмангазинской районной территориальной инспекции Комитета государственной инспекции в агропромышленном комплексе Министерства сельского хозяйства Атырауской области С. Салимгалиеву (по согласованию), заведующему районным ветеринарным отделом А. Абдрахману, главному врачу коммунального государственного казенного предприятия "Курмангазинская районная центральная больница" Б. Газизову (по согласованию), исполняющему обязанности начальника Курмангазинского районного отдела внутренних дел Ж. Каспанову (по согласованию), начальнику Курмангазинского районного управления государственного санитарно-эпидемиологического надзора К. Утарову (по согласованию) рекомендовать выполнение заданий, указанных в мероприятиях в пределах прав и объязанностей согласно действующим нормативно-правовым актам Республики Казахстан.</w:t>
      </w:r>
      <w:r>
        <w:br/>
      </w:r>
      <w:r>
        <w:rPr>
          <w:rFonts w:ascii="Times New Roman"/>
          <w:b w:val="false"/>
          <w:i w:val="false"/>
          <w:color w:val="000000"/>
          <w:sz w:val="28"/>
        </w:rPr>
        <w:t>
      За неисполнения или ненадлежащее исполнение заданий, указанных в мероприятиях, должностные лица несут ответственность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4. Рекомендовать еженедельно информировать о выполнении заданий, указанных в настоящих мероприятиях в районный ветеринарный отдел.</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постановления возложить на заместителя акима района, члена акимата А. Муфтаху.</w:t>
      </w:r>
      <w:r>
        <w:br/>
      </w:r>
      <w:r>
        <w:rPr>
          <w:rFonts w:ascii="Times New Roman"/>
          <w:b w:val="false"/>
          <w:i w:val="false"/>
          <w:color w:val="000000"/>
          <w:sz w:val="28"/>
        </w:rPr>
        <w:t>
</w:t>
      </w:r>
      <w:r>
        <w:rPr>
          <w:rFonts w:ascii="Times New Roman"/>
          <w:b w:val="false"/>
          <w:i w:val="false"/>
          <w:color w:val="000000"/>
          <w:sz w:val="28"/>
        </w:rPr>
        <w:t>
      6. Постановление вводится в действие по истечении десяти календарных дней со дня первого официального опубликования и применяется на отношения, возникшие с 13 января 2011 года.</w:t>
      </w:r>
    </w:p>
    <w:bookmarkEnd w:id="0"/>
    <w:p>
      <w:pPr>
        <w:spacing w:after="0"/>
        <w:ind w:left="0"/>
        <w:jc w:val="both"/>
      </w:pPr>
      <w:r>
        <w:rPr>
          <w:rFonts w:ascii="Times New Roman"/>
          <w:b w:val="false"/>
          <w:i/>
          <w:color w:val="000000"/>
          <w:sz w:val="28"/>
        </w:rPr>
        <w:t>      Аким района:                          А. Такешев</w:t>
      </w:r>
    </w:p>
    <w:bookmarkStart w:name="z8" w:id="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С. Салимгалиев - начальник Курмангазинской районной территориальной</w:t>
      </w:r>
      <w:r>
        <w:br/>
      </w:r>
      <w:r>
        <w:rPr>
          <w:rFonts w:ascii="Times New Roman"/>
          <w:b w:val="false"/>
          <w:i w:val="false"/>
          <w:color w:val="000000"/>
          <w:sz w:val="28"/>
        </w:rPr>
        <w:t>
                 инспекции Комитета государственной инспекции в</w:t>
      </w:r>
      <w:r>
        <w:br/>
      </w:r>
      <w:r>
        <w:rPr>
          <w:rFonts w:ascii="Times New Roman"/>
          <w:b w:val="false"/>
          <w:i w:val="false"/>
          <w:color w:val="000000"/>
          <w:sz w:val="28"/>
        </w:rPr>
        <w:t>
                 агропромышленном комплексе Министерства сельского</w:t>
      </w:r>
      <w:r>
        <w:br/>
      </w:r>
      <w:r>
        <w:rPr>
          <w:rFonts w:ascii="Times New Roman"/>
          <w:b w:val="false"/>
          <w:i w:val="false"/>
          <w:color w:val="000000"/>
          <w:sz w:val="28"/>
        </w:rPr>
        <w:t>
                 хозяйства Атырауской области</w:t>
      </w:r>
    </w:p>
    <w:bookmarkEnd w:id="1"/>
    <w:p>
      <w:pPr>
        <w:spacing w:after="0"/>
        <w:ind w:left="0"/>
        <w:jc w:val="both"/>
      </w:pPr>
      <w:r>
        <w:rPr>
          <w:rFonts w:ascii="Times New Roman"/>
          <w:b w:val="false"/>
          <w:i w:val="false"/>
          <w:color w:val="000000"/>
          <w:sz w:val="28"/>
        </w:rPr>
        <w:t>К. Утаров      - начальник Курмангазинского районного управления</w:t>
      </w:r>
      <w:r>
        <w:br/>
      </w:r>
      <w:r>
        <w:rPr>
          <w:rFonts w:ascii="Times New Roman"/>
          <w:b w:val="false"/>
          <w:i w:val="false"/>
          <w:color w:val="000000"/>
          <w:sz w:val="28"/>
        </w:rPr>
        <w:t>
                 государственной санитарно-эпидемиологического</w:t>
      </w:r>
      <w:r>
        <w:br/>
      </w:r>
      <w:r>
        <w:rPr>
          <w:rFonts w:ascii="Times New Roman"/>
          <w:b w:val="false"/>
          <w:i w:val="false"/>
          <w:color w:val="000000"/>
          <w:sz w:val="28"/>
        </w:rPr>
        <w:t>
                 надзора</w:t>
      </w:r>
    </w:p>
    <w:p>
      <w:pPr>
        <w:spacing w:after="0"/>
        <w:ind w:left="0"/>
        <w:jc w:val="both"/>
      </w:pPr>
      <w:r>
        <w:rPr>
          <w:rFonts w:ascii="Times New Roman"/>
          <w:b w:val="false"/>
          <w:i w:val="false"/>
          <w:color w:val="000000"/>
          <w:sz w:val="28"/>
        </w:rPr>
        <w:t>Ж. Каспанов    - исполняющий обязанности начальника Курмангазинского</w:t>
      </w:r>
      <w:r>
        <w:br/>
      </w:r>
      <w:r>
        <w:rPr>
          <w:rFonts w:ascii="Times New Roman"/>
          <w:b w:val="false"/>
          <w:i w:val="false"/>
          <w:color w:val="000000"/>
          <w:sz w:val="28"/>
        </w:rPr>
        <w:t>
                 районного отдела внутренних дел</w:t>
      </w:r>
    </w:p>
    <w:p>
      <w:pPr>
        <w:spacing w:after="0"/>
        <w:ind w:left="0"/>
        <w:jc w:val="both"/>
      </w:pPr>
      <w:r>
        <w:rPr>
          <w:rFonts w:ascii="Times New Roman"/>
          <w:b w:val="false"/>
          <w:i w:val="false"/>
          <w:color w:val="000000"/>
          <w:sz w:val="28"/>
        </w:rPr>
        <w:t>Б. Газизов     - главный врач коммунального государственного</w:t>
      </w:r>
      <w:r>
        <w:br/>
      </w:r>
      <w:r>
        <w:rPr>
          <w:rFonts w:ascii="Times New Roman"/>
          <w:b w:val="false"/>
          <w:i w:val="false"/>
          <w:color w:val="000000"/>
          <w:sz w:val="28"/>
        </w:rPr>
        <w:t>
                 казенного предприятия "Курмангазинская районная</w:t>
      </w:r>
      <w:r>
        <w:br/>
      </w:r>
      <w:r>
        <w:rPr>
          <w:rFonts w:ascii="Times New Roman"/>
          <w:b w:val="false"/>
          <w:i w:val="false"/>
          <w:color w:val="000000"/>
          <w:sz w:val="28"/>
        </w:rPr>
        <w:t>
                 центральная больница"</w:t>
      </w:r>
    </w:p>
    <w:bookmarkStart w:name="z9" w:id="2"/>
    <w:p>
      <w:pPr>
        <w:spacing w:after="0"/>
        <w:ind w:left="0"/>
        <w:jc w:val="both"/>
      </w:pPr>
      <w:r>
        <w:rPr>
          <w:rFonts w:ascii="Times New Roman"/>
          <w:b w:val="false"/>
          <w:i w:val="false"/>
          <w:color w:val="000000"/>
          <w:sz w:val="28"/>
        </w:rPr>
        <w:t xml:space="preserve">
Приложение утверждено    </w:t>
      </w:r>
      <w:r>
        <w:br/>
      </w:r>
      <w:r>
        <w:rPr>
          <w:rFonts w:ascii="Times New Roman"/>
          <w:b w:val="false"/>
          <w:i w:val="false"/>
          <w:color w:val="000000"/>
          <w:sz w:val="28"/>
        </w:rPr>
        <w:t xml:space="preserve">
постановлением акимата района </w:t>
      </w:r>
      <w:r>
        <w:br/>
      </w:r>
      <w:r>
        <w:rPr>
          <w:rFonts w:ascii="Times New Roman"/>
          <w:b w:val="false"/>
          <w:i w:val="false"/>
          <w:color w:val="000000"/>
          <w:sz w:val="28"/>
        </w:rPr>
        <w:t>
от 24 февраля 2011 года  № 102</w:t>
      </w:r>
    </w:p>
    <w:bookmarkEnd w:id="2"/>
    <w:p>
      <w:pPr>
        <w:spacing w:after="0"/>
        <w:ind w:left="0"/>
        <w:jc w:val="left"/>
      </w:pPr>
      <w:r>
        <w:rPr>
          <w:rFonts w:ascii="Times New Roman"/>
          <w:b/>
          <w:i w:val="false"/>
          <w:color w:val="000000"/>
        </w:rPr>
        <w:t xml:space="preserve"> Ограничительные мероприятия, объявленные по улице "40 летПобеды" села Шортанбай Шортанбайского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059"/>
        <w:gridCol w:w="2608"/>
        <w:gridCol w:w="5326"/>
      </w:tblGrid>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выполняемых мероприятий</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 за выполнение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выявление и уничтожение больных животных с признаками бешенства и провести дезинфекцию согласно ветеринарным требованиям, а трупы павших животных с признаками бешенства утилизировать путем сжигания.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районный отдел ветеринарии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незамедлительную госпитализацию людей и вакцинировать против бешенства, имевших контакт с больной собакой, согласно действующим законодательствам.</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государственное казенное предприятия "Курмангазинская районная центральная больница" (по согласованию), Курмангазинской районное управление государственной санитарно –эпидемиологического  надзора (по согласованию)</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вакцинации скота, собак и кошек в Шортанбайском сельском округе, а также проведение дезинфекции в очаге инфекции.</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районный отдел ветеринарии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ветеринарный пост на улице "40 лет Победы" с посуточным дежурством уполномоченных органов.</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Курмангазинский районный отдел внутренних дел (по согласованию), районный отдел ветеринарии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вывозить из очага (улица "40 лет Победы") продуктов животного происхождения.</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Атырауской области (по согласованию), Курмангазинский районный отдел внутренних дел (по согласованию), районный отдел ветеринарии, аким Шортанбайского сельского округа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