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141d" w14:textId="44c1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Ордабасынского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Ордабасинского района Южно-Казахстанской области от 14 ноября 2011 года № 30. Зарегистрировано Управлением юстиции Ордабасинского района Южно-Казахстанской области 21 ноября 2011 года № 14-8-114. Утратило силу решением акима Ордабасынского района Южно-Казахстанской области от 23 февраля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Ордабасынского района Южно-Казахстанской области от 23.02.2015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Ордабасинского района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К.Толебаев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______________________Сатканбай Кумисбек Маметуллаулы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ноября 2011 года № 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Границы избирательных участков на территории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Сельский округ Торткол: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Арыстанды, общая средняя школа «Боген»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Арыстанды и село Нура.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Шубарсу: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Центр: село Шубарсу, общая средняя школа «Шубарсу».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Границы: массивы «Мелиоратор», «Дружба», «Ремонтник-1», «Геолог», «Геолог-2», «Энергетик-1», «Энергетик-2, ТЭЦ-3», «Энергетик-3», «Энергетик-Пилот», «Болашак», «Учкудук», «Подснежник», «Цементник-2», «Строитель», «Строитель-2», «Акжол», «Ромашка», «Береке», «Индустрия», «Шымкентпромстрой», «Жанат», «Прометей-Восход», «Арал-2», «Весна», «Весна-2», «Асыл-Бак», «Асыл-Бак-2», «Фазенда», «Арал-ЭКО», «Бекас», «Машиностроитель», «Машиностроитель ІІ кв.», «Машиностроитель ІІІ кв.», «Машиностроитель ІV кв.», «Машиностроитель V кв.», «Жана-1», «Жана-2», «Жана-3», «Нефтяник», «Шымкентстрой», «Автомобилист-1», «Автомобилист-2».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Шубарсу, основная средняя школа «Ынтымак»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массивы «Нефтехимик-2», «Ремонтник-2», «Надежда», «Транспортник», «Арман-1», «Арман-2», «Арман-3», «Аккорд», «Коргасын-1», «Коргасын-2», «Коргасын-3», «Вишенка», «Толеби», «Грузовик».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Шубарсу, общая средняя школа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массивы «Атамекен», «Связист ОПТУС», «Связист ТУСМ», «Шымкентпромстрой-2», «Найман», «Найман-2», «Виктория», «Куаныш-1», «Куаныш-2», «Куаныш-3», «Дачник», «Асар».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