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4e85" w14:textId="52d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02 марта 2011 года N 351. Зарегистрировано Управлением юстиции Абайского района Департамента юстиции Восточно-Казахстанской области 03 марта 2011 года за N 5-5-122. Утратило силу постановлением акимата Абайского района Восточно-Казахстанской области от 6 мая 2011 года № 388.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Абайского района Восточно-Казахстанской области от 06.05.2011 № 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№ 1149 «О назначении внеочередных выборов Президента Республики Казахстан»,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рассмотрев предложения соответствующих избирательных комиссий и акимов сельских округов, Абайский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Президенты Республики Казахстан по следующим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Караул – доска в площади «Ага султан»;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Кенгирбай би – перед банкетным залом «Асем»;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Кокбай – перед отделением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Кундызды – перед аульного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Архат – перед банкетным залом «Жайтай»;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Орда – перед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Каскабулак – перед банкетным залом «Акниет»;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Саржал – перед банкетным залом «Парасат»;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Токтамыс – перед банкетным залом «Берик»;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Медеу – перед парком «Жастар».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совместно с соответствующими избирательными комиссиями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Лдибаева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 Е. Сулеймен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Абайской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            Т. Ерденбеков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