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a5c3" w14:textId="042a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период избирательной кампании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29 ноября 2011 года N 197. Зарегистрировано Управлением юстиции Бородулихинского района Департамента юстиции Восточно-Казахстанской области 09 декабря 2011 года за N 5-8-139. Прекращено действие по истечении срока, на который постановление было принято, на основании письма аппарата акима Бородулихинского района Восточно-Казахстанской области от 04 мая 2012 года N 1153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постановление было принято, на основании письма аппарата акима Бородулихинского района Восточно-Казахстанской области от 04.05.2012 N 1153.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Мажилиса Парламента Республики Казахстан, областного и районного маслихатов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Бородулихинской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             С. Харченко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28 ноября 2011 год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ноября 2011 года №197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Места для размещения агитационных печатных материалов для</w:t>
      </w:r>
      <w:r>
        <w:br/>
      </w:r>
      <w:r>
        <w:rPr>
          <w:rFonts w:ascii="Times New Roman"/>
          <w:b/>
          <w:i w:val="false"/>
          <w:color w:val="000000"/>
        </w:rPr>
        <w:t>
кандидатов в депутаты Мажилиса Парламента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областного и районного маслихатов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727"/>
        <w:gridCol w:w="9236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и поселкового округов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 для кандидатов в депутаты Мажилиса Парламента Республики Казахстан, областного и районного маслихатов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Бородулиха, на фасадной стороне неполной средней школы имени Абая, стенд размером 2х2 метра, на фасадной стороне ГУ «ЛГПР» Семей Орманы, стенд размером 2х2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Бородулиха, на фасадной стороне средней школы имени Николая Островского, стенд размером 2х2 метра, на фасадной стороне Дома престарелых и инвалидов, стенд размером 2х2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Бородулиха, с южной стороны здания дома культуры, стенд размером 2х2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Знаменка, около входной двери животноводческого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Успенка, на фасадной стороне Успенской неполной средней школы, стенд размером 2х2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Бородулиха, на фасадной стороне здания РОВД, стенд размером 2х2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Аул, с северной стороны неполной школы, стенд 1х2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Коростели с северной стороны средней школы, стенд 1х2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Тарск, на западной стороне фельдшерского пункта, стенд 1х2 метра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Дмитриевка, на фасадной стороне средней школы имени Кирова стенд размером 2х1,5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Боровое, около входной двери жилого дома Плиц А.Я.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 с южной стороны здания сельского клуба, стенд 2х1,5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Березовка на фасадной стороне столовой санатория «Березовка»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подхоз Березовка на фасадной стороне клуба подхоза «Березовка»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Переменовка, на фасадной стороне средней школы, стенд размером 1х2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Андроновка, на фасадной стороне начальной школы, стенд размером 1х2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на фасадной стороне начальной школы, стенд размером 1х2 метра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Шелехово, на правой фасадной стороне от выхода из средней школы, стенд 2х3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на фасадной стороне неполной средней школы № 1, стенд размером 2х2,5 метра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Камышенка, на фасадной стороне бывшего здания магазина, стенд 1х1,5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Михайловка, на фасадной стороне медицинского пункта, стенд размером 1х1,5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Романовка, на фасадной стороне медицинского пункта, стенд размером 1х1,5 метра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Бель-Агач, на фасадной стороне здания средней школы, стенд размером 2х3 метра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Зенковка, на фасадной стороне здания Краснопольской средней школы, стенд размером 2х3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Бековка, около входной двери жилого дома Базарбаевых М.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Новопокровка, на фасадной стороне средней школы имени Ауэзова, стенд размером 1,5х3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Новопокровка, на фасадной стороне Новопокровской средней школы, стенд размером 1,5х3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Сарногай, на фасадной стороне фельдшерского пункта, стенд размером 1,5х3 метра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Петропавловка, на фасадной стороне средней школы им. Т. Аманова, стенд размером 2х4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Мещанка, на левой стороне здания неполной средней школы, стенд размером 2х3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Изатулла, на фасадной стороне офиса лесничества ГУ «Семей орманы», стенд размером 2х2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Зубаир, на фасадной стороне средней школы, стенд размером 2х5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Жана-Аул, на фасадной стороне жилого дома Ягуфаровой Ж. Х по улице Урожайная № 5, стенд размером 2х3.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Байтанат, на фасадной стороне начальной школы, стенд размером 2х3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Михайличенково, здание сельского клуба с западной стороны, стенд размером 1х2 метра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Уба-Форпостовский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Уба-Форпост, на здании бывшей конторы колхоза, стенд размером 2х5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Девятка, на южной стороне офиса крестьянского хозяйства «Ернар»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Новошульбинский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Шульба, на фасадной стороне средней школы имени Комарова, с правой стороны от выхода из школы, стенд размером 1х1,2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Шульба, на фасадной стороне бывшего здания магазина, стенд размером 1х1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Шульба, на фасадной стороне конторы ТОО « КХ Красный партизан», стенд размером 1х1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Потапенково, на фасадной стороне бывшего здания магазина, стенд размером 1х1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Солоновка, на фасадной стороне здания сельского клуба, стенд размером 1х1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Пролетарка, на фасадной стороне Пролетарской средней школы, с правой стороны от выхода из школы 1х1,5 метра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Песчанка, у центрального входа средней школы, стенд размером 1х2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2-ая Пятилетка, у центрального входа средней школы, стенд 1х2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Алексеевка, около входной двери жилого дома Тягловых.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Жерновка, с западной стороны Дома культуры, стенд 2х5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Боровлянка, на фасадной стороне офиса ГУ ГЛПР «Семей орманы», стенд 2х4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Пол-Лог, на фасадной стороне конторы крестьянского хозяйства «Алмакос».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Яр, на фасадной стороне здания магазина «Оксана», на фасадной стороне здания магазина «Аида» на фасадной стороне здания магазина «Радуга»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Речное, на фасадной стороне бывшего здания конторы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 сельский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Буркотово, перед зданием товарищество с ограниченной ответственностью «Буркотовское», доска объявлений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Сахновка, на северной стороне здания конторы товарищество с ограниченной ответственностью «Сахновское», стенд размером 2х4 метра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 поселковый округ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Жезкент, на фасадной стороне средней школы № 2, стенд размером 2х6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Жезкент, на фасадной стороне средней школы № 1, стенд размером 2х6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Жезкент, на фасадной стороне музыкальной школы, стенд размером 2х6 метра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