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f4e2b" w14:textId="bcf4e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тон-Карагайского района Восточно-Казахстанской области от 27 октября 2011 года N 548. Зарегистрировано управлением юстиции Катон-Карагайского района Департамента юстиции Восточно-Казахстанской области 9 ноября 2011 года за N 5-13-97. Утратило силу постановлением акимата Катон-Карагайского района от 01 апреля 2013 года N 13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Катон-Карагайского района от 01.04.2013 N 1319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подпунктом 5-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«О социальной защите инвалидов в Республике Казахстан» акимат Катон-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Ракышеву Б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 А. Бекбосы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