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057c0" w14:textId="e105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29 декабря 2010 года № 27/229-IV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11 ноября 2011 года N 32/294-IV. Зарегистрировано управлением юстиции Катон-Карагайского района Департамента юстиции Восточно-Казахстанской области 16 ноября 2011 года за N 5-13-98. Утратило силу в связи с истечением срока действия (письмо Катон-Карагайского районного маслихата от 05 января 2012 года № 03)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Катон-Карагайского районного маслихата от 05.01.2012 № 03).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ноября 2011 года № 33/394-ІV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2010 года № 26/310-IV «Об областном бюджете на 2011-2013 годы» (зарегистрировано в Реестре государственной регистрации нормативных правовых актов за номером 2558 от 4 ноября 2011 года)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Катон-Карагайского районного маслихата от 29 декабря 2010 года № 27/229-IV «О районном бюджете на 2011-2013 годы» (зарегистрировано в Реестре государственной регистрации нормативных правовых актов за № 5-13-82, опубликовано в газетах «Арай», «Луч» от 6 января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– 3 008 629,5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343 064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4 685,5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7 337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официальных трансфертов – 2 653 543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- 3 001 810,8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– 17 344,7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18 175,7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831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«сальдо по операциям с финансовыми активами – 15 372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– -25 898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(профицита) бюджета – 25 898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приложения 1, 4, 5, 6, 7, 8, 10, утвержденные решением сессии районного маслихата № 27/229-ІV от 29 декабря 2010 года, изложить в новой редакции согласно приложениям 1, 2, 3, 4, 5, 6, 7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 Чимкенова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 Бралинов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32/294-IV от 11 ноября 2011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27/229-IV от 29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53"/>
        <w:gridCol w:w="731"/>
        <w:gridCol w:w="9224"/>
        <w:gridCol w:w="2084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2011 год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3008629,5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343064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152844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152844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125645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125645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26032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</w:p>
        </w:tc>
      </w:tr>
      <w:tr>
        <w:trPr>
          <w:trHeight w:val="7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5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4685,5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7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11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6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</w:p>
        </w:tc>
      </w:tr>
      <w:tr>
        <w:trPr>
          <w:trHeight w:val="11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2653543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2653543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2653543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3008629,5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771"/>
        <w:gridCol w:w="771"/>
        <w:gridCol w:w="9132"/>
        <w:gridCol w:w="2099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3001810,8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203984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50334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115990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</w:t>
            </w:r>
          </w:p>
        </w:tc>
      </w:tr>
      <w:tr>
        <w:trPr>
          <w:trHeight w:val="14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11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</w:tr>
      <w:tr>
        <w:trPr>
          <w:trHeight w:val="14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23353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23353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16221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0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9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1843956,5</w:t>
            </w:r>
          </w:p>
        </w:tc>
      </w:tr>
      <w:tr>
        <w:trPr>
          <w:trHeight w:val="9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154675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154409</w:t>
            </w:r>
          </w:p>
        </w:tc>
      </w:tr>
      <w:tr>
        <w:trPr>
          <w:trHeight w:val="10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1689281,5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1633236,5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</w:t>
            </w:r>
          </w:p>
        </w:tc>
      </w:tr>
      <w:tr>
        <w:trPr>
          <w:trHeight w:val="12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</w:t>
            </w:r>
          </w:p>
        </w:tc>
      </w:tr>
      <w:tr>
        <w:trPr>
          <w:trHeight w:val="15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165326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165326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</w:p>
        </w:tc>
      </w:tr>
      <w:tr>
        <w:trPr>
          <w:trHeight w:val="17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38647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16054</w:t>
            </w:r>
          </w:p>
        </w:tc>
      </w:tr>
      <w:tr>
        <w:trPr>
          <w:trHeight w:val="16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335597</w:t>
            </w:r>
          </w:p>
        </w:tc>
      </w:tr>
      <w:tr>
        <w:trPr>
          <w:trHeight w:val="9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121079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105174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7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0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104458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17187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82498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141660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93887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93887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</w:tr>
      <w:tr>
        <w:trPr>
          <w:trHeight w:val="11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41195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16662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15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12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47829,5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34534</w:t>
            </w:r>
          </w:p>
        </w:tc>
      </w:tr>
      <w:tr>
        <w:trPr>
          <w:trHeight w:val="14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22294</w:t>
            </w:r>
          </w:p>
        </w:tc>
      </w:tr>
      <w:tr>
        <w:trPr>
          <w:trHeight w:val="7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11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3502,5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3502,5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</w:t>
            </w:r>
          </w:p>
        </w:tc>
      </w:tr>
      <w:tr>
        <w:trPr>
          <w:trHeight w:val="20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</w:tr>
      <w:tr>
        <w:trPr>
          <w:trHeight w:val="12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199016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</w:tr>
      <w:tr>
        <w:trPr>
          <w:trHeight w:val="12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</w:tr>
      <w:tr>
        <w:trPr>
          <w:trHeight w:val="10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195417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194217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29149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</w:t>
            </w:r>
          </w:p>
        </w:tc>
      </w:tr>
      <w:tr>
        <w:trPr>
          <w:trHeight w:val="15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6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7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9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</w:t>
            </w:r>
          </w:p>
        </w:tc>
      </w:tr>
      <w:tr>
        <w:trPr>
          <w:trHeight w:val="8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</w:t>
            </w:r>
          </w:p>
        </w:tc>
      </w:tr>
      <w:tr>
        <w:trPr>
          <w:trHeight w:val="8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 использованных (недоиспользованных) трансфертов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17344,7</w:t>
            </w:r>
          </w:p>
        </w:tc>
      </w:tr>
      <w:tr>
        <w:trPr>
          <w:trHeight w:val="12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18175,7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18175,7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18175,7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7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за счет государственного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-25898,0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25898,0</w:t>
            </w:r>
          </w:p>
        </w:tc>
      </w:tr>
      <w:tr>
        <w:trPr>
          <w:trHeight w:val="5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32/294-IV от 11 ноября 2011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27/229-IV от 29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финансируемых из местного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764"/>
        <w:gridCol w:w="764"/>
        <w:gridCol w:w="11252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4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1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</w:tr>
      <w:tr>
        <w:trPr>
          <w:trHeight w:val="39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</w:tr>
      <w:tr>
        <w:trPr>
          <w:trHeight w:val="40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</w:tr>
      <w:tr>
        <w:trPr>
          <w:trHeight w:val="4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7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</w:tr>
      <w:tr>
        <w:trPr>
          <w:trHeight w:val="4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11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43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</w:tr>
      <w:tr>
        <w:trPr>
          <w:trHeight w:val="12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12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</w:tr>
      <w:tr>
        <w:trPr>
          <w:trHeight w:val="7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</w:tr>
      <w:tr>
        <w:trPr>
          <w:trHeight w:val="10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4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4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15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</w:tr>
      <w:tr>
        <w:trPr>
          <w:trHeight w:val="4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6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7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</w:tr>
      <w:tr>
        <w:trPr>
          <w:trHeight w:val="7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14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</w:tr>
      <w:tr>
        <w:trPr>
          <w:trHeight w:val="40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40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43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7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11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4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7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</w:tr>
      <w:tr>
        <w:trPr>
          <w:trHeight w:val="8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4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</w:tr>
      <w:tr>
        <w:trPr>
          <w:trHeight w:val="40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8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инженерно-коммуникационной инфраструктуры в рамках Программы занятости 2020 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11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7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7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7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7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</w:tr>
      <w:tr>
        <w:trPr>
          <w:trHeight w:val="7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</w:tr>
      <w:tr>
        <w:trPr>
          <w:trHeight w:val="100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7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7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</w:tr>
      <w:tr>
        <w:trPr>
          <w:trHeight w:val="7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7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4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6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7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7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16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73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</w:tr>
      <w:tr>
        <w:trPr>
          <w:trHeight w:val="4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11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</w:tr>
      <w:tr>
        <w:trPr>
          <w:trHeight w:val="43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4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</w:tr>
      <w:tr>
        <w:trPr>
          <w:trHeight w:val="8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7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</w:tr>
      <w:tr>
        <w:trPr>
          <w:trHeight w:val="4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</w:tr>
      <w:tr>
        <w:trPr>
          <w:trHeight w:val="7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4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4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8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трансфертов</w:t>
            </w:r>
          </w:p>
        </w:tc>
      </w:tr>
      <w:tr>
        <w:trPr>
          <w:trHeight w:val="4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</w:tr>
      <w:tr>
        <w:trPr>
          <w:trHeight w:val="8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4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4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7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за счет государственного бюджета</w:t>
            </w:r>
          </w:p>
        </w:tc>
      </w:tr>
      <w:tr>
        <w:trPr>
          <w:trHeight w:val="4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7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</w:tr>
      <w:tr>
        <w:trPr>
          <w:trHeight w:val="7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</w:tr>
      <w:tr>
        <w:trPr>
          <w:trHeight w:val="40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32/294-IV от 11 ноября 2011 года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27/229-IV от 29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640"/>
        <w:gridCol w:w="837"/>
        <w:gridCol w:w="7766"/>
        <w:gridCol w:w="2359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0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1633236,5</w:t>
            </w:r>
          </w:p>
        </w:tc>
      </w:tr>
      <w:tr>
        <w:trPr>
          <w:trHeight w:val="114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1633236,5</w:t>
            </w:r>
          </w:p>
        </w:tc>
      </w:tr>
      <w:tr>
        <w:trPr>
          <w:trHeight w:val="55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1633236,5</w:t>
            </w:r>
          </w:p>
        </w:tc>
      </w:tr>
      <w:tr>
        <w:trPr>
          <w:trHeight w:val="37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1633236,5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32/294-IV от 11 ноября 2011 года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27/229-IV от 29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771"/>
        <w:gridCol w:w="771"/>
        <w:gridCol w:w="8858"/>
        <w:gridCol w:w="2373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320163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46060</w:t>
            </w:r>
          </w:p>
        </w:tc>
      </w:tr>
      <w:tr>
        <w:trPr>
          <w:trHeight w:val="8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34241</w:t>
            </w:r>
          </w:p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34241</w:t>
            </w:r>
          </w:p>
        </w:tc>
      </w:tr>
      <w:tr>
        <w:trPr>
          <w:trHeight w:val="9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34241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133827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26207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26207</w:t>
            </w:r>
          </w:p>
        </w:tc>
      </w:tr>
      <w:tr>
        <w:trPr>
          <w:trHeight w:val="9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69720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37900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37900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55732</w:t>
            </w:r>
          </w:p>
        </w:tc>
      </w:tr>
      <w:tr>
        <w:trPr>
          <w:trHeight w:val="9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55732</w:t>
            </w:r>
          </w:p>
        </w:tc>
      </w:tr>
      <w:tr>
        <w:trPr>
          <w:trHeight w:val="7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55732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320163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32/294-IV от 11 ноября 2011 года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27/229-IV от 29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961"/>
        <w:gridCol w:w="771"/>
        <w:gridCol w:w="8668"/>
        <w:gridCol w:w="2373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299520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101834,5</w:t>
            </w:r>
          </w:p>
        </w:tc>
      </w:tr>
      <w:tr>
        <w:trPr>
          <w:trHeight w:val="9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7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</w:t>
            </w:r>
          </w:p>
        </w:tc>
      </w:tr>
      <w:tr>
        <w:trPr>
          <w:trHeight w:val="11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88643,5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64186,5</w:t>
            </w:r>
          </w:p>
        </w:tc>
      </w:tr>
      <w:tr>
        <w:trPr>
          <w:trHeight w:val="14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</w:p>
        </w:tc>
      </w:tr>
      <w:tr>
        <w:trPr>
          <w:trHeight w:val="7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77453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73453</w:t>
            </w:r>
          </w:p>
        </w:tc>
      </w:tr>
      <w:tr>
        <w:trPr>
          <w:trHeight w:val="11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48960,5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22294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22294</w:t>
            </w:r>
          </w:p>
        </w:tc>
      </w:tr>
      <w:tr>
        <w:trPr>
          <w:trHeight w:val="6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21646,5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3502,5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54267</w:t>
            </w:r>
          </w:p>
        </w:tc>
      </w:tr>
      <w:tr>
        <w:trPr>
          <w:trHeight w:val="8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54267</w:t>
            </w:r>
          </w:p>
        </w:tc>
      </w:tr>
      <w:tr>
        <w:trPr>
          <w:trHeight w:val="7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54267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8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299520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32/294-IV от 11 ноября 2011 года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27/229-IV от 29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2011</w:t>
      </w:r>
      <w:r>
        <w:br/>
      </w:r>
      <w:r>
        <w:rPr>
          <w:rFonts w:ascii="Times New Roman"/>
          <w:b/>
          <w:i w:val="false"/>
          <w:color w:val="000000"/>
        </w:rPr>
        <w:t>
год с разделением на бюджетные программы, направленные на</w:t>
      </w:r>
      <w:r>
        <w:br/>
      </w:r>
      <w:r>
        <w:rPr>
          <w:rFonts w:ascii="Times New Roman"/>
          <w:b/>
          <w:i w:val="false"/>
          <w:color w:val="000000"/>
        </w:rPr>
        <w:t>
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771"/>
        <w:gridCol w:w="771"/>
        <w:gridCol w:w="8858"/>
        <w:gridCol w:w="237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143033,7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109486</w:t>
            </w:r>
          </w:p>
        </w:tc>
      </w:tr>
      <w:tr>
        <w:trPr>
          <w:trHeight w:val="9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12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18175,7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18175,7</w:t>
            </w:r>
          </w:p>
        </w:tc>
      </w:tr>
      <w:tr>
        <w:trPr>
          <w:trHeight w:val="6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18175,7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143033,7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32/294-IV от 11 ноября 2011 года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27/229-IV от 29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Предусмотренные средства для реализации мер социальной</w:t>
      </w:r>
      <w:r>
        <w:br/>
      </w:r>
      <w:r>
        <w:rPr>
          <w:rFonts w:ascii="Times New Roman"/>
          <w:b/>
          <w:i w:val="false"/>
          <w:color w:val="000000"/>
        </w:rPr>
        <w:t>
поддержки специалистам социальной сферы сельских населенных</w:t>
      </w:r>
      <w:r>
        <w:br/>
      </w:r>
      <w:r>
        <w:rPr>
          <w:rFonts w:ascii="Times New Roman"/>
          <w:b/>
          <w:i w:val="false"/>
          <w:color w:val="000000"/>
        </w:rPr>
        <w:t>
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1213"/>
        <w:gridCol w:w="982"/>
        <w:gridCol w:w="8226"/>
        <w:gridCol w:w="2352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21678,2</w:t>
            </w:r>
          </w:p>
        </w:tc>
      </w:tr>
      <w:tr>
        <w:trPr>
          <w:trHeight w:val="11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21678,2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21678,2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18175,7</w:t>
            </w:r>
          </w:p>
        </w:tc>
      </w:tr>
      <w:tr>
        <w:trPr>
          <w:trHeight w:val="6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3502,5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