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2c04" w14:textId="9592c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в селе Буран Курчумского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27 июля 2011 года N 2177. Зарегистрировано управлением юстиции Курчумского района Департамента юстиции Восточно-Казахстанской области 16 августа 2011 года за N 5-14-133. Утратило силу - постановлением акимата Курчумского района Восточно-Казахстанской области от 30 ноября 2011 года N 2339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Курчумского района Восточно-Казахстанской области от 30.11.2011 N 2339.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с введением ограничительных мероприятий в селе Буран Курчумского района в связи с возникновением заболевания бруцеллеза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районному управлению государственного санитарно-эпидемиологического надзора организовать исполнение физическими и юридическими лицами обязательных санитарно- эпидемиологических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акиму Бурановского сельского округа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и другие административно - хозяйственные мероприятия с соблюдением правил,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Д. Альханова.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Курчумского района                         М. Калелов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УДКГСЭН МЗ РК по ВКО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Курчумскому району                      М. Садуакасова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26.07.2011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