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c3f8" w14:textId="4f2c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21 декабря 2011 года N 33-2. Зарегистрировано управлением юстиции Тарбагатайского района Департамента юстиции Восточно-Казахстанской области 30 декабря 2011 года за N 5-16-119. Прекращено действие по истечении срока, на который решение было принято (письмо Тарбагатайского районного маслихата от 25 декабря 2012 года № 123)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Тарбагатайского районного маслихата от 25.12.2012 № 123).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  оригинала.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34/397-IV от 8 декабря 2011 года «Об областном бюджете на 2012-2014 годы» (зарегистрировано в Реестре государственной регистрации нормативных правовых актов 21 декабря 2011 года за № 2560)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5 748 772,2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502 531,0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5 238 766,2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5 709 816,5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81 129,0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-23 222,0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23 222,0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от 05.12.2012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культуры, спорта и архивов,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архивов,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Районному отделу образования штатное расписание административно-хозяйственных сотрудников в соответствии с предусмотренным объемом средств по бюджетной программе 464.003.000. «Общеобразовательное обучение».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области на 2012 год в сумме – 6 835,1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по предупреждению и ликвидации чрезвычайных ситуаций масштаба районов в сумме – 5 616,0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за счет чрезвычайного резерва района (города областного значения) местного исполнительного органа для ликвидации чрезвычайных ситуаций природного и техногенного характера на территории района (города областного значения) – 1 219,1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от 26.11.2012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аппарата акимов сельских, поселковых округов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 Предусмотреть в районном бюджете целевых трансфертов из областного бюджета в объеме – 803 574,7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5 298,0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Республикой Казахстан – 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– 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детей из малообеспеченных семей в высших учебных заведениях – 30 076,0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І и ІІ степени – 20 660,0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имеющим 4 и более совместно проживающих несовершеннолетних детей – 10 455,0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(на строительство канализационных сетей и очистных сооружений в селе Аксуат) – 40 089,0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109 096,6 тысяч тенге, в том числе: (на реконструкцию системы водопроводных сетей села Кокжыра и села Жантикей – 64 345,0 тысяч тенге, на реконструкцию водопроводных сетей села Аксуат – 4 662,6 тысяч тенге, на строительство канализационных сетей и очистных сооружений в селе Аксуат – 40 089,0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69 002,0 тысяч тенге (на капитальный ремонт водопроводных сетей и сооружений села Жанаауыл по реализации регионального проекта «Дорожная карта»);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пришкольного интерната на 100 мест в селе Аксуат – 360 246,0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 – эстафеты «Расцвет села – расцвет Казахстана» – 2 378,0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сельских населенных пунктов – 48 813,0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107 500,0 тысяч тенге (на капитальный ремонт здания средней школы имени К. Нурбаева в селе Аксуат по реализации регионального проекта «Дорожная карта»);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2 343,1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дома культуры села Аксуат – 37 587,0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Тарбагатайского районного маслихата от 07.02.2012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11.04.2012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13.07.2012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24.09.2012 </w:t>
      </w:r>
      <w:r>
        <w:rPr>
          <w:rFonts w:ascii="Times New Roman"/>
          <w:b w:val="false"/>
          <w:i w:val="false"/>
          <w:color w:val="00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26.11.2012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целевых текущих трансфертов из республиканского бюджета в объеме – 1 090 404,5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организаций дошкольного воспитания – 68 505,0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20 886,5 тысяч тенге (на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8 188,0 тысяч тенге, на обеспечение оборудованием, программным обеспечением детей-инвалидов, обучающихся на дому – 12 698,5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– 12 467,0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2 769,0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 – 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17 031,0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– 12 519,0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по </w:t>
      </w:r>
      <w:r>
        <w:rPr>
          <w:rFonts w:ascii="Times New Roman"/>
          <w:b w:val="false"/>
          <w:i w:val="false"/>
          <w:color w:val="000000"/>
          <w:sz w:val="28"/>
        </w:rPr>
        <w:t>«Программе занятости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17 628,0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 </w:t>
      </w:r>
      <w:r>
        <w:rPr>
          <w:rFonts w:ascii="Times New Roman"/>
          <w:b w:val="false"/>
          <w:i w:val="false"/>
          <w:color w:val="000000"/>
          <w:sz w:val="28"/>
        </w:rPr>
        <w:t>программу «Молодежная практика»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6 578,0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57 585,0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– 3 734,0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(на строительство канализационных сетей и очистных сооружений в селе Аксуат) – 360 802,0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584 102,0 тысяч тенге (на реконструкцию водопроводных сетей села Аксуат – 102 888,0 тысяч тенге, на строительство канализационных сетей и очистных сооружений в село Аксуат – 360 802,0 тысяч тенге, на реконструкцию системы водопроводных сетей села Жантикей и села Кокжыра – 120 412,0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118 625,0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счет целевых трансфертов из республиканского бюджета – 6 035,0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– 33 586,0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развития 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программе «Занятости - 2020» – 42 847,0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благоустройство объектов в рамках развития сельских населенных пунктов по Программе занятости 2020 – 12 529,0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123 729,0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 </w:t>
      </w:r>
      <w:r>
        <w:rPr>
          <w:rFonts w:ascii="Times New Roman"/>
          <w:b w:val="false"/>
          <w:i w:val="false"/>
          <w:color w:val="000000"/>
          <w:sz w:val="28"/>
        </w:rPr>
        <w:t>в рамках 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17 000,0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Тарбагатайского районного маслихата от 07.02.2012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11.04.2012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13.07.2012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24.09.2012 </w:t>
      </w:r>
      <w:r>
        <w:rPr>
          <w:rFonts w:ascii="Times New Roman"/>
          <w:b w:val="false"/>
          <w:i w:val="false"/>
          <w:color w:val="00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26.11.2012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Жумаханов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Тарбагатайского районного маслихата от 05.12.2012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69"/>
        <w:gridCol w:w="748"/>
        <w:gridCol w:w="8416"/>
        <w:gridCol w:w="231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5 748 772,2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502 531,0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231 791,0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231 791,0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8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5 238 766,2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5 238 766,2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5 238 766,2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70"/>
        <w:gridCol w:w="729"/>
        <w:gridCol w:w="788"/>
        <w:gridCol w:w="7465"/>
        <w:gridCol w:w="236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5 709 816,5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394 140,9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345 260,9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103 776,9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83 399,9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220 532,0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3 252 364,9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92 552,0</w:t>
            </w:r>
          </w:p>
        </w:tc>
      </w:tr>
      <w:tr>
        <w:trPr>
          <w:trHeight w:val="23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123 729,0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2 410 843,3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2 410 483,3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2 322 300,3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53 843,0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23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622 471,6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234 325,6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12 698,5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180 574,1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388 146,0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388 146,0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404 711,0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379 011,0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379 011,0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52 504,0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20 619,0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72 914,0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124 451,0</w:t>
            </w:r>
          </w:p>
        </w:tc>
      </w:tr>
      <w:tr>
        <w:trPr>
          <w:trHeight w:val="14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1 123 928,7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146 754,1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26 979,0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76 928,1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59 928,1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829 560,6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705 648,6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705 648,6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31 432,0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284 261,0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89 718,0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30 218,0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33 276,0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147 681,0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20 213,0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16 479,0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36 358,0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31 778,1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21 307,1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1 219,1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11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-23 222,0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592"/>
        <w:gridCol w:w="8876"/>
        <w:gridCol w:w="207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3812886,0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4967,0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3344787,0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3344787,0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84"/>
        <w:gridCol w:w="852"/>
        <w:gridCol w:w="705"/>
        <w:gridCol w:w="7433"/>
        <w:gridCol w:w="240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3 762 886,0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339 323,0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304 309,0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69 957,0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67 957,0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217 981,0</w:t>
            </w:r>
          </w:p>
        </w:tc>
      </w:tr>
      <w:tr>
        <w:trPr>
          <w:trHeight w:val="10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217 981,0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18 400,0</w:t>
            </w:r>
          </w:p>
        </w:tc>
      </w:tr>
      <w:tr>
        <w:trPr>
          <w:trHeight w:val="15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16 614,0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16 614,0</w:t>
            </w:r>
          </w:p>
        </w:tc>
      </w:tr>
      <w:tr>
        <w:trPr>
          <w:trHeight w:val="15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2 616,0</w:t>
            </w:r>
          </w:p>
        </w:tc>
      </w:tr>
      <w:tr>
        <w:trPr>
          <w:trHeight w:val="15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3 946,0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2 540 857,0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2 414 062,0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2 413 802,0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2 380 446,0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33 356,0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13 007,0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314 751,0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289 151,0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289 151,0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28 298,0</w:t>
            </w:r>
          </w:p>
        </w:tc>
      </w:tr>
      <w:tr>
        <w:trPr>
          <w:trHeight w:val="15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24 742,0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7 475,0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150 363,0</w:t>
            </w:r>
          </w:p>
        </w:tc>
      </w:tr>
      <w:tr>
        <w:trPr>
          <w:trHeight w:val="12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25 600,0</w:t>
            </w:r>
          </w:p>
        </w:tc>
      </w:tr>
      <w:tr>
        <w:trPr>
          <w:trHeight w:val="9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160 947,0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63 489,0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45 799,0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45 799,0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94 458,0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31 254,0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63 204,0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14 932,0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48 272,0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271 199,0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137 097,0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135 497,0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135 497,0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42 194,0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32 194,0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31 801,0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31 858,0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15 407,0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9 329,0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22 746,0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14 235,0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12 501,0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6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10 987,0</w:t>
            </w:r>
          </w:p>
        </w:tc>
      </w:tr>
      <w:tr>
        <w:trPr>
          <w:trHeight w:val="18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56 158,0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28 928,0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8 558,0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6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6 746,0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6 746,0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10 624,0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592"/>
        <w:gridCol w:w="8776"/>
        <w:gridCol w:w="2170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4286038,0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470634,0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60022,0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84"/>
        <w:gridCol w:w="852"/>
        <w:gridCol w:w="684"/>
        <w:gridCol w:w="7580"/>
        <w:gridCol w:w="227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4201 038,0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384 456,0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345 375,0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18 522,0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18 522,0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75 995,0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246 858,0</w:t>
            </w:r>
          </w:p>
        </w:tc>
      </w:tr>
      <w:tr>
        <w:trPr>
          <w:trHeight w:val="10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246 858,0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20 561,0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20 561,0</w:t>
            </w:r>
          </w:p>
        </w:tc>
      </w:tr>
      <w:tr>
        <w:trPr>
          <w:trHeight w:val="15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18 609,0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18 520,0</w:t>
            </w:r>
          </w:p>
        </w:tc>
      </w:tr>
      <w:tr>
        <w:trPr>
          <w:trHeight w:val="15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2 799,0</w:t>
            </w:r>
          </w:p>
        </w:tc>
      </w:tr>
      <w:tr>
        <w:trPr>
          <w:trHeight w:val="15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2806 071,0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2662 396,0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2662 116,0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2624 120,0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14 436,0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354 452,0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325 704,0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325 704,0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33 804,0</w:t>
            </w:r>
          </w:p>
        </w:tc>
      </w:tr>
      <w:tr>
        <w:trPr>
          <w:trHeight w:val="15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24 738,0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9 124,0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165 241,0</w:t>
            </w:r>
          </w:p>
        </w:tc>
      </w:tr>
      <w:tr>
        <w:trPr>
          <w:trHeight w:val="12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1 721,0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28 748,0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28 748,0</w:t>
            </w:r>
          </w:p>
        </w:tc>
      </w:tr>
      <w:tr>
        <w:trPr>
          <w:trHeight w:val="9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174 853,0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69 005,0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102 848,0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69 548,0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17 548,0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304 155,0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157 321,0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154 121,0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154 121,0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62 329,0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34 834,0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18 955,0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36 482,0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36 061,0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37 323,0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17 194,0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11 833,0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11 833,0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16 523,0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14 523,0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10 081,0</w:t>
            </w:r>
          </w:p>
        </w:tc>
      </w:tr>
      <w:tr>
        <w:trPr>
          <w:trHeight w:val="6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13 192,0</w:t>
            </w:r>
          </w:p>
        </w:tc>
      </w:tr>
      <w:tr>
        <w:trPr>
          <w:trHeight w:val="18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89 272,0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88 314,0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88 314,0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85 314,0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29 534,0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10 056,0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19 478,0</w:t>
            </w:r>
          </w:p>
        </w:tc>
      </w:tr>
      <w:tr>
        <w:trPr>
          <w:trHeight w:val="6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6 677,0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6 677,0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12 801,0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12 801,0</w:t>
            </w:r>
          </w:p>
        </w:tc>
      </w:tr>
      <w:tr>
        <w:trPr>
          <w:trHeight w:val="12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Тарбагатайского районного маслихата от 26.11.2012 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85"/>
        <w:gridCol w:w="671"/>
        <w:gridCol w:w="809"/>
        <w:gridCol w:w="7697"/>
        <w:gridCol w:w="22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270 946,0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Тугылского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Тугылского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поселкового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Тугылского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Тугылского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Ыргызбайского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Тарбагатайского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102"/>
        <w:gridCol w:w="768"/>
        <w:gridCol w:w="9928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и направленных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Тарбагатайского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28"/>
        <w:gridCol w:w="691"/>
        <w:gridCol w:w="1051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бюджета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Акказин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Тарбагатайского районного маслихата от 26.11.2012 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22"/>
        <w:gridCol w:w="707"/>
        <w:gridCol w:w="785"/>
        <w:gridCol w:w="7774"/>
        <w:gridCol w:w="203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803 574,7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467 746,0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467 746,0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360 246,0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360 246,0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229 254,7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2 343,1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2 343,1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2 343,1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178 098,6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109 096,6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109 096,6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39 965,0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39 965,0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37 587,0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Тарбагатайского районного маслихата от 05.12.2012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730"/>
        <w:gridCol w:w="848"/>
        <w:gridCol w:w="7435"/>
        <w:gridCol w:w="244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1 090 404,5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194 191,5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126 498,0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126 498,0</w:t>
            </w:r>
          </w:p>
        </w:tc>
      </w:tr>
      <w:tr>
        <w:trPr>
          <w:trHeight w:val="23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123 729,0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42 528,0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42 528,0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23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25 165,5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25 165,5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53 756,0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53 756,0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53 756,0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24 206,0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714 063,0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129 961,0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74 585,0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584 102,0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584 102,0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584 102,0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122 359,0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Тарбагатайского районного маслихата от 26.11.2012 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02"/>
        <w:gridCol w:w="780"/>
        <w:gridCol w:w="723"/>
        <w:gridCol w:w="8003"/>
        <w:gridCol w:w="201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10 389,4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