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7bce" w14:textId="b3e7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декабря 2011 года N 41/2-IV. Зарегистрировано Управлением юстиции Шемонаихинского района Департамента юстиции Восточно-Казахстанской области 29 декабря 2011 года за N 5-19-160. Прекращено действие по истечении срока, на который решение было принято (письмо Шемонаихинского районного маслихата от 14 января 2013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14.01.2013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08 декабря 2011 года № 34/397-IV «Об областном бюджете на 2012-2014 годы» (зарегистрировано в Реестре государственной регистрации нормативных правовых актов от 21 декабря 2011 года за № 2560)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2 974 960,3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1 840 773,3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3 065 214,2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14 271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-108 184,9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108 184,9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- 94380,9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от 10.12.2012 </w:t>
      </w:r>
      <w:r>
        <w:rPr>
          <w:rFonts w:ascii="Times New Roman"/>
          <w:b w:val="false"/>
          <w:i w:val="false"/>
          <w:color w:val="00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Администраторам бюджетных программ, финансируемых из районного бюджета, в установленные законодательством сроки, представить в районный отдел финансов утвержденные планы финансирования бюджетных программ по обязательствам и платежам в пределах годовых назначений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2012 год объем субвенции, переданной из областного бюджета в бюджет района, в сумме 835 613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образования, социального обеспечения,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 1 января 2012 года денежные компенсации работникам образования, здравоохранения, культуры и спорта, социального обеспечения, проживающим и работающим в аульной (сельской) местности, по расходам за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сумме 12 500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2012 год возврат трансфертов в областной бюджет в связи с упразднением ревизионных комиссий районных (городских) маслихатов и созданием государственного учреждения «Ревизионная комиссия области» в сумме 2 160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2012 год целевые текущие трансферты из областного бюджета на социальную помощь отдельным категориям нуждающихся граждан в сумме 25 161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15 537 тысяч тенге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120 тысяч тенге - на оказание материальной помощи семьям,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96 тысяч тенге -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256 тысяч тенге -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3 408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1 570 тысяч тенге - на оказание единовременной материальной помощи многодетным матерям, награжденным подвесками «Алтын алқа», «Күмiс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650 тысяч тенге - на оказание единовременной материальной помощи многодетным матерям, имеющим 4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Шемонаихинского районного маслихата от 09.04.2012 </w:t>
      </w:r>
      <w:r>
        <w:rPr>
          <w:rFonts w:ascii="Times New Roman"/>
          <w:b w:val="false"/>
          <w:i w:val="false"/>
          <w:color w:val="000000"/>
          <w:sz w:val="28"/>
        </w:rPr>
        <w:t>№ 3/5-V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01.01.2012); от 12.07.2012 </w:t>
      </w:r>
      <w:r>
        <w:rPr>
          <w:rFonts w:ascii="Times New Roman"/>
          <w:b w:val="false"/>
          <w:i w:val="false"/>
          <w:color w:val="000000"/>
          <w:sz w:val="28"/>
        </w:rPr>
        <w:t>№ 4/5-V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21.09.2012 </w:t>
      </w:r>
      <w:r>
        <w:rPr>
          <w:rFonts w:ascii="Times New Roman"/>
          <w:b w:val="false"/>
          <w:i w:val="false"/>
          <w:color w:val="000000"/>
          <w:sz w:val="28"/>
        </w:rPr>
        <w:t>№ 5/5-V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2012 год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2 378 тысяч тенге - на проведение марафона-эстафеты «Расцвет села –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7 040 тысяч тенге – на разработку проектно-сметной документации на строительство водопроводных сетей в селе Красная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7 377 тысяч тенге – на разработку проектно-сметной документации на строительство водопроводных сетей в селе Рулиха;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25 000 тысяч тенге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средний ремонт дороги в селе Камышинка.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Шемонаихинского районного маслихата от 21.09.2012 </w:t>
      </w:r>
      <w:r>
        <w:rPr>
          <w:rFonts w:ascii="Times New Roman"/>
          <w:b w:val="false"/>
          <w:i w:val="false"/>
          <w:color w:val="000000"/>
          <w:sz w:val="28"/>
        </w:rPr>
        <w:t>№ 5/5-V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2012 год целевые текущие трансферты из областного бюджета на реализацию региональных проектов (Дорожная карта)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74 337,0 тысяч тенге – в том числе: 49 775,0 тысяч тенге на средний ремонт автодороги Шемонаиха - Сугатовка, 24 562,0 тысяч тенге на капитальный ремонт кровли ГУ «Выдрихинский комплекс школа - детский сад имени А. С. Иванова».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2012 год целевые текущие трансферты из областного бюджета на мероприятия по благоустройству аулов (сел)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29 979 тысяч тенге - на благоустройство населенных пунктов, в том числе на освещение улиц населенных пунктов - 7 398 тысяч тенге, благоустройство населенных пунктов - 10 489 тысяч тенге, на обеспечение функционирования автомобильных дорог в сельских населенных пунктах – 12092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Шемонаихинского районного маслихата от 09.04.2012 </w:t>
      </w:r>
      <w:r>
        <w:rPr>
          <w:rFonts w:ascii="Times New Roman"/>
          <w:b w:val="false"/>
          <w:i w:val="false"/>
          <w:color w:val="000000"/>
          <w:sz w:val="28"/>
        </w:rPr>
        <w:t>№ 3/5-V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13-1. Предусмотреть в районном бюджете на 2012 год за счет средств областного бюджета трансферты на возмещение потерь бюджету Шемонаихинского района в сумме 450 000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Шемонаихинского районного маслихата от 01.02.2012 </w:t>
      </w:r>
      <w:r>
        <w:rPr>
          <w:rFonts w:ascii="Times New Roman"/>
          <w:b w:val="false"/>
          <w:i w:val="false"/>
          <w:color w:val="000000"/>
          <w:sz w:val="28"/>
        </w:rPr>
        <w:t>№ 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13-2. Предусмотреть в районном бюджете на 2012 год, разрешенные к использованию (доиспользованию) целевые трансферты на развитие, выделенные из областного бюджета в 2011 году, с соблюдением их целевого назначения на завершение строительства насосной станции и резервуаров воды к проекту «Корректировка проекта реконструкции комплекса водозаборных сооружений в п. Первомайский»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Шемонаихинского районного маслихата от 09.04.2012 </w:t>
      </w:r>
      <w:r>
        <w:rPr>
          <w:rFonts w:ascii="Times New Roman"/>
          <w:b w:val="false"/>
          <w:i w:val="false"/>
          <w:color w:val="000000"/>
          <w:sz w:val="28"/>
        </w:rPr>
        <w:t>№ 3/5-V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2012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11 744,0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15 912 тысяч тенге – для реализации мер социальной поддержки специалистов, в том числе 14 072,0 тысяч тенге – бюджетные кредиты; 1 840,0 тысяч тенге – выплата подъемного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1 701,0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41 799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18 852,3 тысяч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2011-2020 годы, в том числе: оснащение учебным оборудованием кабинетов физики, химии, биологии в государственных учреждениях основного среднего и общего среднего образования - 8 188,0 тысяч тенге, обеспечение оборудованием, программным обеспечением детей-инвалидов, обучающихся на дому – 10 664,3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18 454,0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22 195,0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1 102,0 тысяч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3 860,0 тысяч тенге –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20353,0 тысяч тенге, в том числе на: частичное субсидирование заработной платы – 5 655,0 тысяч тенге, создание центров занятости - 10 096,0 тысяч тенге; молодежная практика – 3 717,0 тысяч тенге, на переподготовку и повышение квалификации частично занятых наемных работников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- 885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Шемонаихинского районного маслихата от 09.04.2012 </w:t>
      </w:r>
      <w:r>
        <w:rPr>
          <w:rFonts w:ascii="Times New Roman"/>
          <w:b w:val="false"/>
          <w:i w:val="false"/>
          <w:color w:val="000000"/>
          <w:sz w:val="28"/>
        </w:rPr>
        <w:t>№ 3/5-V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01.01.2012); от 12.07.2012 </w:t>
      </w:r>
      <w:r>
        <w:rPr>
          <w:rFonts w:ascii="Times New Roman"/>
          <w:b w:val="false"/>
          <w:i w:val="false"/>
          <w:color w:val="000000"/>
          <w:sz w:val="28"/>
        </w:rPr>
        <w:t>№ 4/5-V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21.09.2012 </w:t>
      </w:r>
      <w:r>
        <w:rPr>
          <w:rFonts w:ascii="Times New Roman"/>
          <w:b w:val="false"/>
          <w:i w:val="false"/>
          <w:color w:val="000000"/>
          <w:sz w:val="28"/>
        </w:rPr>
        <w:t>№ 5/5-V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районном бюджете на 2012 год целевые текущие трансферты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средств республиканского бюджета на ремонт объектов коммунально-инженерной, инженерно-транспортной инфраструктуры и благоустройство сельских населенных пунктов в сумме 58 139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18 514 тысяч тенге – на освещение улиц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39625 тысяч тенге – на обеспечение функционирования автомобильных дорог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Шемонаихинского районного маслихата от 09.04.2012 </w:t>
      </w:r>
      <w:r>
        <w:rPr>
          <w:rFonts w:ascii="Times New Roman"/>
          <w:b w:val="false"/>
          <w:i w:val="false"/>
          <w:color w:val="000000"/>
          <w:sz w:val="28"/>
        </w:rPr>
        <w:t>№ 3/5-V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01.01.2012); в редакции от 12.07.2012 </w:t>
      </w:r>
      <w:r>
        <w:rPr>
          <w:rFonts w:ascii="Times New Roman"/>
          <w:b w:val="false"/>
          <w:i w:val="false"/>
          <w:color w:val="000000"/>
          <w:sz w:val="28"/>
        </w:rPr>
        <w:t>№ 4/5-V</w:t>
      </w:r>
      <w:r>
        <w:rPr>
          <w:rFonts w:ascii="Times New Roman"/>
          <w:b w:val="false"/>
          <w:i w:val="false"/>
          <w:color w:val="ff0000"/>
          <w:sz w:val="28"/>
        </w:rPr>
        <w:t>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14-2.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Шемонаихинского районного маслихата от 10.12.2012 </w:t>
      </w:r>
      <w:r>
        <w:rPr>
          <w:rFonts w:ascii="Times New Roman"/>
          <w:b w:val="false"/>
          <w:i w:val="false"/>
          <w:color w:val="00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14-3. Предусмотреть в районном бюджете на 2012 год целевые трансферты на развитие за счет средств республиканского бюджета на проектирование, строительство и (или) приобретение жилья государственного коммунального жилищного фонда в сумме 187 373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14-3 в соответствии с решением Шемонаихинского районного маслихата от 09.04.2012 </w:t>
      </w:r>
      <w:r>
        <w:rPr>
          <w:rFonts w:ascii="Times New Roman"/>
          <w:b w:val="false"/>
          <w:i w:val="false"/>
          <w:color w:val="000000"/>
          <w:sz w:val="28"/>
        </w:rPr>
        <w:t>№ 3/5-V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14-3 в редакции решения Шемонаихинского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расходах районного бюджета предусмотрены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района в городе, города районного значения, поселка, аула (села), аульного (сельского) округа в сумме 124 258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на капитальные расходы государственных органов в сумме 3 140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организации подвоза учащихся до школы и обратно в сельской местности в сумме 751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освещение улиц населенных пунктов в сумме 35 525,2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санитарии населенных пунктов в сумме 8 118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мест захоронений и погребение безродных в сумме 890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обеспечение функционирования автомобильных дорог в городах районного значения, поселках, аулах(селах), аульных (сельских) округах в сумме 88 576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благоустройство и озеленение населенных пунктов в сумме  53 149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в сумме 3 860,0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на ремонт и благоустройство объектов в рамках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 занятости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58 139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Шемонаихинского районного маслихата от 01.02.2012 </w:t>
      </w:r>
      <w:r>
        <w:rPr>
          <w:rFonts w:ascii="Times New Roman"/>
          <w:b w:val="false"/>
          <w:i w:val="false"/>
          <w:color w:val="000000"/>
          <w:sz w:val="28"/>
        </w:rPr>
        <w:t>№ 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09.04.2012 </w:t>
      </w:r>
      <w:r>
        <w:rPr>
          <w:rFonts w:ascii="Times New Roman"/>
          <w:b w:val="false"/>
          <w:i w:val="false"/>
          <w:color w:val="000000"/>
          <w:sz w:val="28"/>
        </w:rPr>
        <w:t>№ 3/5-V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 с 01.01.2012); от 12.07.2012  </w:t>
      </w:r>
      <w:r>
        <w:rPr>
          <w:rFonts w:ascii="Times New Roman"/>
          <w:b w:val="false"/>
          <w:i w:val="false"/>
          <w:color w:val="000000"/>
          <w:sz w:val="28"/>
        </w:rPr>
        <w:t>№ 4/5-V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  </w:t>
      </w:r>
      <w:r>
        <w:rPr>
          <w:rFonts w:ascii="Times New Roman"/>
          <w:b w:val="false"/>
          <w:i w:val="false"/>
          <w:color w:val="000000"/>
          <w:sz w:val="28"/>
        </w:rPr>
        <w:t>№ 6/2-V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Председатель сессии                        Е. Айтмухамед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Шемонаихинского районного маслихата от 10.12.2012 </w:t>
      </w:r>
      <w:r>
        <w:rPr>
          <w:rFonts w:ascii="Times New Roman"/>
          <w:b w:val="false"/>
          <w:i w:val="false"/>
          <w:color w:val="ff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62"/>
        <w:gridCol w:w="590"/>
        <w:gridCol w:w="9084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2974960,3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1840773,3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1840773,3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92"/>
        <w:gridCol w:w="699"/>
        <w:gridCol w:w="742"/>
        <w:gridCol w:w="7917"/>
        <w:gridCol w:w="2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3065214,2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271187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1766053,3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1507506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1506755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1409741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161712,3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161712,3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10664,3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367531,2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-108184,9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108184,9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53"/>
        <w:gridCol w:w="693"/>
        <w:gridCol w:w="9349"/>
        <w:gridCol w:w="163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2345305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1542998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707234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707234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490313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490313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8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1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7"/>
        <w:gridCol w:w="738"/>
        <w:gridCol w:w="759"/>
        <w:gridCol w:w="8563"/>
        <w:gridCol w:w="1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2345305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234014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72865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117174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</w:t>
            </w:r>
          </w:p>
        </w:tc>
      </w:tr>
      <w:tr>
        <w:trPr>
          <w:trHeight w:val="11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1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1675547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69808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69808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1571200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73836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141296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114453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114453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32785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14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127919</w:t>
            </w:r>
          </w:p>
        </w:tc>
      </w:tr>
      <w:tr>
        <w:trPr>
          <w:trHeight w:val="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41777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41777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41777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35889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35958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65737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65737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52153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52153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38003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38003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12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3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-268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15"/>
        <w:gridCol w:w="615"/>
        <w:gridCol w:w="9314"/>
        <w:gridCol w:w="18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2517650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1604717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735523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735523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509926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509926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281667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157816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84689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70465</w:t>
            </w:r>
          </w:p>
        </w:tc>
      </w:tr>
      <w:tr>
        <w:trPr>
          <w:trHeight w:val="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54956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9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9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13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1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897379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897379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56"/>
        <w:gridCol w:w="757"/>
        <w:gridCol w:w="677"/>
        <w:gridCol w:w="8308"/>
        <w:gridCol w:w="182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2517650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239966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75418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75418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119864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</w:t>
            </w:r>
          </w:p>
        </w:tc>
      </w:tr>
      <w:tr>
        <w:trPr>
          <w:trHeight w:val="10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1814645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69808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69808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1707913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1706736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1627731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79005</w:t>
            </w:r>
          </w:p>
        </w:tc>
      </w:tr>
      <w:tr>
        <w:trPr>
          <w:trHeight w:val="1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129038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</w:t>
            </w:r>
          </w:p>
        </w:tc>
      </w:tr>
      <w:tr>
        <w:trPr>
          <w:trHeight w:val="11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</w:p>
        </w:tc>
      </w:tr>
      <w:tr>
        <w:trPr>
          <w:trHeight w:val="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134803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36893</w:t>
            </w:r>
          </w:p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1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1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-268</w:t>
            </w:r>
          </w:p>
        </w:tc>
      </w:tr>
      <w:tr>
        <w:trPr>
          <w:trHeight w:val="1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Шемонаихинского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> 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593"/>
        <w:gridCol w:w="2513"/>
      </w:tblGrid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123 001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п. Усть-Таловка"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ИТОГО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капитальные расходы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9894"/>
        <w:gridCol w:w="2147"/>
      </w:tblGrid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123 022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организацию бесплатного подвоза учащихся до школы</w:t>
      </w:r>
      <w:r>
        <w:br/>
      </w:r>
      <w:r>
        <w:rPr>
          <w:rFonts w:ascii="Times New Roman"/>
          <w:b/>
          <w:i w:val="false"/>
          <w:color w:val="000000"/>
        </w:rPr>
        <w:t>
и обратно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Шемонаихинского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593"/>
        <w:gridCol w:w="2513"/>
      </w:tblGrid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123 005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Верх-Убинского 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Разинского 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  Каменевского  сельского округа"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ИТОГО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освещение улиц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Шемонаихинского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> 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13"/>
        <w:gridCol w:w="2213"/>
        <w:gridCol w:w="2213"/>
        <w:gridCol w:w="1853"/>
      </w:tblGrid>
      <w:tr>
        <w:trPr>
          <w:trHeight w:val="3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расходов  (тысяч 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123 008, 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15459,2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2524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cельского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ИТОГО  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28127,2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Шемонаихинского районного маслихата от 21.11.2012  </w:t>
      </w:r>
      <w:r>
        <w:rPr>
          <w:rFonts w:ascii="Times New Roman"/>
          <w:b w:val="false"/>
          <w:i w:val="false"/>
          <w:color w:val="ff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> 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93"/>
        <w:gridCol w:w="3013"/>
      </w:tblGrid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123 009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ИТОГО    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содержание мест захоронений и погребение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Шемонаихинского районного маслихата от 21.11.2012  </w:t>
      </w:r>
      <w:r>
        <w:rPr>
          <w:rFonts w:ascii="Times New Roman"/>
          <w:b w:val="false"/>
          <w:i w:val="false"/>
          <w:color w:val="ff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> 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9739"/>
        <w:gridCol w:w="2258"/>
      </w:tblGrid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обеспечение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в городах районного значения,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Шемонаихинского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13"/>
        <w:gridCol w:w="2213"/>
        <w:gridCol w:w="2213"/>
        <w:gridCol w:w="1853"/>
      </w:tblGrid>
      <w:tr>
        <w:trPr>
          <w:trHeight w:val="3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расходов 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123 013, 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cельского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ИТОГО  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затраты на благоустройство и</w:t>
      </w:r>
      <w:r>
        <w:br/>
      </w:r>
      <w:r>
        <w:rPr>
          <w:rFonts w:ascii="Times New Roman"/>
          <w:b/>
          <w:i w:val="false"/>
          <w:color w:val="000000"/>
        </w:rPr>
        <w:t>
озеленение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Шемонаихинского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6/2-V</w:t>
      </w:r>
      <w:r>
        <w:rPr>
          <w:rFonts w:ascii="Times New Roman"/>
          <w:b w:val="false"/>
          <w:i w:val="false"/>
          <w:color w:val="ff0000"/>
          <w:sz w:val="28"/>
        </w:rPr>
        <w:t> 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732"/>
        <w:gridCol w:w="2192"/>
        <w:gridCol w:w="2193"/>
        <w:gridCol w:w="1838"/>
      </w:tblGrid>
      <w:tr>
        <w:trPr>
          <w:trHeight w:val="3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решение вопросов обустройства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в реализацию мер по содействию экономическому развитию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регионов в рамках </w:t>
      </w:r>
      <w:r>
        <w:rPr>
          <w:rFonts w:ascii="Times New Roman"/>
          <w:b/>
          <w:i w:val="false"/>
          <w:color w:val="000000"/>
        </w:rPr>
        <w:t>Программы «Развитие регионов»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Шемонаихинского районного маслихата от 01.02.2012 </w:t>
      </w:r>
      <w:r>
        <w:rPr>
          <w:rFonts w:ascii="Times New Roman"/>
          <w:b w:val="false"/>
          <w:i w:val="false"/>
          <w:color w:val="ff0000"/>
          <w:sz w:val="28"/>
        </w:rPr>
        <w:t>№ 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9392"/>
        <w:gridCol w:w="2599"/>
      </w:tblGrid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развитие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</w:t>
      </w:r>
      <w:r>
        <w:rPr>
          <w:rFonts w:ascii="Times New Roman"/>
          <w:b/>
          <w:i w:val="false"/>
          <w:color w:val="000000"/>
        </w:rPr>
        <w:t>Программы занятости - 2020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 в соответствии с решением Шемонаихинского районного маслихата от 09.04.2012 </w:t>
      </w:r>
      <w:r>
        <w:rPr>
          <w:rFonts w:ascii="Times New Roman"/>
          <w:b w:val="false"/>
          <w:i w:val="false"/>
          <w:color w:val="ff0000"/>
          <w:sz w:val="28"/>
        </w:rPr>
        <w:t>№ 3/5-V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 с 01.01.2012); в редакции от 12.07.2012 </w:t>
      </w:r>
      <w:r>
        <w:rPr>
          <w:rFonts w:ascii="Times New Roman"/>
          <w:b w:val="false"/>
          <w:i w:val="false"/>
          <w:color w:val="ff0000"/>
          <w:sz w:val="28"/>
        </w:rPr>
        <w:t>№ 4/5-V</w:t>
      </w:r>
      <w:r>
        <w:rPr>
          <w:rFonts w:ascii="Times New Roman"/>
          <w:b w:val="false"/>
          <w:i w:val="false"/>
          <w:color w:val="ff0000"/>
          <w:sz w:val="28"/>
        </w:rPr>
        <w:t> 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631"/>
        <w:gridCol w:w="2041"/>
        <w:gridCol w:w="2078"/>
        <w:gridCol w:w="3234"/>
      </w:tblGrid>
      <w:tr>
        <w:trPr>
          <w:trHeight w:val="3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123 027, 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освещение улиц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функционирования автомобильных дорог</w:t>
            </w:r>
          </w:p>
        </w:tc>
      </w:tr>
      <w:tr>
        <w:trPr>
          <w:trHeight w:val="4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Верх-Убинского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