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3d5" w14:textId="5f08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19 марта 2011 года № 35/5-IV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2011 года N 41/8-IV. Зарегистрировано Управлением юстиции Шемонаихинского района Департамента юстиции Восточно-Казахстанской области 05 января 2012 года за N 5-19-161. Утратило силу решением Шемонаихинского районного маслихата Восточно-Казахстанской области от 5 июля 2018 года № 26/9-VI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05.07.2018 № 26/9-VI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марта 2011 года № 35/5-IV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5-19-147, опубликовано в газете "ЛЗ Сегодня" от 21 апреля 2011 года № 16)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увеличенные,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числе,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Айтмухамед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