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fa1e" w14:textId="c0c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25 марта 2011 года № 166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марта 2012 года № 131. Зарегистрирован в Министерстве юстиции Республики Казахстан 28 марта 2012 года № 7491. Утратил силу приказом Министра транспорта и коммуникаций Республики Казахстан от 24 января 2014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24.01.2014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марта 2011 года № 166 «Об утверждении классификации видов работ, выполняемых при содержании, текущем, среднем и капитальном ремонтах автомобильных дорог общего пользования» (зарегистрированный в Реестре государственной регистрации нормативных правовых актов под № 6875, опубликованный в газете «Казахстанская правда» от 14 апреля 2011 года № 125-126 (26546-26547)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>, видов работ, выполняемых при содержании, текущем, среднем и капитальном ремонтах автомобильных дорог общего пользования,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 обстановке и обустройству дорог, объектам организации движения, связи и освещению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системы взимания платы за проезд, а также интеллектуальной транспортной системы (ИТС) и монтажу соответствующего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охранной системы и видео наблюдении на стратегически важных объектах, требующей охраны.».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(Сагинов З.С.)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Скляр Р.В.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