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2b60" w14:textId="b952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приобретаемым банками, дочерними организациями банка или банковского холдинга акциям (долям участия в уставном капитале) юридических лиц, а также совокупной стоимости долей участия банка в уставном капитале либо акций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84. Зарегистрировано в Министерстве юстиции Республики Казахстан 2 апреля 2012 года № 7504. Утратило силу постановлением Правления Национального Банка Республики Казахстан от 19 августа 2019 года № 131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19.08.2019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уровня, дочерние организации банков или банковских холдингов приобретают акции юридических лиц при их соответствии следующим требованиям: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юридических лиц - нерезидентов Республики Казахстан, находятся в свободном обращении на международных фондовых биржах,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юридических лиц, признаваемых организациями-резидентами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июля 2003 года "О рынке ценных бумаг", включены в официальный список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 - резидентов Республики Казахстан находятся в представительском списке индекса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 - резидентов Республики Казахстан включены в официальный список фондовой биржи;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дочерние организации банков или банковских холдингов приобретают доли участия в уставном капитале юридических лиц,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31 августа 1995 года "О банках и банковской деятельности в Республике Казахстан" (далее - Закон о банках);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 совокупной стоимости долей участия банка в уставном капитале либо акций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о банках, составляет не более 50 (пятидесяти) процентов размера собственного капитала банка.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1-1. Помимо акций,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дочерние организации банка или банковского холдинга приобретают: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лиц, осуществляющих депозитарную деятельность или деятельность по организации торгов на рынке ценных бумаг;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 - резидентов Республики Казахстан, включенные в категорию "стандарт" сектора "акции" площадки "Основная" и сектор "акции" площадки "Альтернативная" официального списка фондовой биржи, по которым дочерняя организация банка и банковского холдинга осуществляет функции маркет-мейкера.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Правления Национального Банка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27.03.2017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международных фондовых бирж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Австрийская фондовая биржа (Wiener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Американская фондовая биржа (American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Бомбейская фондовая биржа (The Bombay Stock Exchange Limited, BSE);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Бразильская фондовая биржа (Bovespa);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Варшавская фондовая биржа (Warsaw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Гонконгская фондовая биржа (Hong Kong Exchanges and Clearing);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Европейская фондовая биржа "Евронекст" в Амстердаме (Euronext Amsterdam);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Европейская фондовая биржа "Евронекст" в Брюсселе (Euronext Brussels);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Европейская фондовая биржа "Евронекст" в Лиссабоне (Euronext Lisbon);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Европейская фондовая биржа "Евронекст" в Париже (Euronext Paris);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Индийская фондовая биржа (Delhi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Ирландская фондовая биржа (Irish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Итальянская фондовая биржа (Borsa Italiana 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Лондонская фондовая биржа (London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Малазийская фондовая биржа (Bursa Malaysia);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Мексиканская фондовая биржа (Bolsa Mexicana de Valores, BMV);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фондовая биржа Индии (National Stock Exchange of India Limited);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Немецкая фондовая биржа (Deutsche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Нью-Йоркская фондовая биржа (New York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Объединенная фондовая биржа Испании (ВМЕ Spanish Exchanges);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Объединенная фондовая биржа, в состав которой входят биржи Стокгольма, Хельсинки, Таллина и Риги (Hex Integrated Markets Ltd.);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Сингапурская фондовая биржа (Singapore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Стамбульская фондовая биржа (Istanbul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Стокгольмская фондовая биржа (Stockholm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Токийская фондовая биржа (Tokyo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Филиппинская фондовая биржа (Philippine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Фондовая биржа Австралии (Australian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Фондовая биржа Афин (Athens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Фондовая биржа Джакарты (Jakarta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Фондовая биржа Йоханнесбурга (Южная Африка) (JSE Securities Exchange South Africa);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Фондовая биржа Копенгагена (Copenhagen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Фондовая биржа Люксембурга (Bourse de Luxembourg);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Фондовая биржа Мальты (Malta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Фондовая биржа Монреаля (Bourse de Montreal);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Фондовая биржа Новой Зеландии (New Zealand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Фондовая биржа Осаки (Osaka Securities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Фондовая биржа Осло (Oslo bourse);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Фондовая биржа Российской Федерации (ОАО ММВБ-РТС);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Фондовая биржа США (National Association of Securities Dealers Automated Quotation, NASDAQ);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Фондовая биржа Торонто (Toronto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Фондовая биржа Швейцарии (SWX Swiss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Франкфуртская фондовая биржа (Frankfurt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Шанхайская фондовая биржа (Shanghai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Шэньчженьская фондовая биржа (Shenchzhen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Южнокорейская фондовая биржа (Korea Stock Exchange).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