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525e" w14:textId="d865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совокупного объема всех выданных банками второго уровня, филиалами банков-нерезидентов Республики Казахстан банковских займов и банковских гарантий лицам, связанным с ними особыми отношениями, и юридическим лицам-резидентам и нерезидентам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80. Зарегистрировано в Министерстве юстиции Республики Казахстан 2 апреля 2012 года № 7510.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совокупного объема всех выданных банками второго уровня, филиалами банков-нерезидентов Республики Казахстан банковских займов и банковских гарантий лицам, связанным с ними особыми отношениями, и юридическим лицам-резидентам и нерезидентам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совокупного объема всех выданных банками второго уровня, филиалами банков-нерезидентов Республики Казахстан банковских займов и банковских гарантий лицам, связанным с ними особыми отношениями, и юридическим лицам-резидентам и нерезидентам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31 августа 1995 года "О банках и банковской деятельности в Республике Казахстан" (далее - Закон о банках) и устанавливают порядок расчета совокупного объема всех выданных банками второго уровня, филиалами банков-нерезидентов Республики Казахстан (далее - банки) банковских займов и банковских гарантий лицам, связанным с ними особыми отношениями, и юридическим лицам-резидентам и нерезидентам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Совокупный объем всех банковских займов и банковских гарантий,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банках, не превышает 50 (пятидесяти) процентов собственного капитала банка - в разрезе каждого банка, за исключением займов и банковских гарантий, выданных дочерним организациям банка, приобретающим сомнительные и (или) безнадежные активы родительского банка, совокупный размер которого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значениями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методиками расчетов пруденциальных нормативов и иных обязательных к соблюдению норм и лимитов размера капитала банка на определенную дату, утвержденными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 (далее - Нормативы № 170).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показателя совокупного объема рассчитывается по следующей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БЗ + БГ - СП - СО - СБА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50 % 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БЗ - сумма основного долга по выданным банковским займам,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БГ - выданные банковские гарантии на всю сумму обязательств по договору банковской гарантии,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- суммы сформированных резервов в соответствии с требованиями международных стандартов финансовой отчетности, кроме резервов, сформированных под требования к дочерним организациям банка, приобретающим сомнительные и (или) безнадежные активы родительского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- сумма обеспечения по банковским займам и банковским гарантиям,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банках, кроме обеспечения по обязательствам дочерних организаций банка, приобретающих сомнительные и (или) безнадежные активы родительского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СБА - сумма основного долга по требованиям банка к дочерним организациям банка, приобретающим сомнительные и (или) безнадежные активы родительского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- собственный капитал, рассчитанный в соответствии с Нормативами № 170.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30.07.2018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 случаях, когда совокупный объем всех банковских займов и банковских гарантий,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банках, на дату возникновения требования к заемщикам находился в пределах размера, установленного настоящими Правилами, но впоследствии превысил указанные ограничения в связи со снижением уровня собственного капитала банк а не более чем на 5 (пять) процентов в течение последних трех месяцев либо в связи с увеличением требований банка к заемщику из-за увеличения средневзвешенного биржевого курса тенге к иностранным валютам, в которых выражены требования к заемщику более чем на десять процентов в течение последних трех месяцев, показатель считается выполненным.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указанных случаях банк со дня обнаружения превышения уведомляет уполномоченный орган о факте превышения ограничений и принимает обязательства по устранению превышения в течение текущего и последующего месяцев. Если данное превышение не будет устранено в срок, указанный в уведомлении, превышение показателя рассматривается как нарушение данного показателя со дня выявления указанного превышения.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заемщик банка на дату возникновения обязательства перед банком не являлся лицом, связанным с банком особыми отношениями, но в последствии стал таковым, то в случае превышения размера показателя указанное превышение не будет рассматриваться как нарушение при условии, если банк со дня обнаружения превышения уведомляет уполномоченный орган о данном превышении с подтверждением способности заемщика представить дополнительное обеспечение или исполнить часть требований банка до размера, необходимого для соблюдения размера показателя, и принятием обязательств по устранению данного нарушения в сроки, установленные уполномоченным органом.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 собственным капиталом филиала банка-нерезидента Республики Казахстан понимаются активы, принимаемые в качестве резерва, рассчитываемые в соответствии с Пруденциальными нормативами и иными обязательными к соблюдению нормами и лимитами для филиалов банков-нерезидентов Республики Казахстан (в том числе филиалов исламских банков-нерезидентов Республики Казахстан), их нормативными значениями и методикой расчетов, включая порядком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резерва, и их минимального размера,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февраля 2021 года № 23, зарегистрированным в Реестре государственной регистрации нормативных правовых актов под № 22213.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 в соответствии с постановлением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