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221" w14:textId="6dcd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и порядка присвоения почетных званий, нагрудных знаков и почетных грамот в области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марта 2012 года № 25-02-01/115. Зарегистрирован в Министерстве юстиции Республики Казахстан 11 апреля 2012 года № 7551.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подпункта 6-1)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порядка присвоения почетных званий, нагрудных знаков и почетных грамот в области особо охраняемых природных территорий.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и охотничьего хозяйства Министерства сельского хозяйства Республики Казахстан (Е.Нысанбаев)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25-02-01/115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поощрения и порядка присвоения почетных званий, нагрудных</w:t>
      </w:r>
      <w:r>
        <w:br/>
      </w:r>
      <w:r>
        <w:rPr>
          <w:rFonts w:ascii="Times New Roman"/>
          <w:b/>
          <w:i w:val="false"/>
          <w:color w:val="000000"/>
        </w:rPr>
        <w:t>знаков и почетных грамот в области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и определяют порядок присвоения почетных званий, нагрудных знаков и почетных грамот в области особо охраняемых природных территорий.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Почетным званием "Қорық ісінің еңбек сіңірген қызметкері", нагрудным знаком "Биоәртүрлілікті сақтау ісіне қосқан үлесі үшін" I, II, III степени и почетной грамотой, награждаются: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должностные лица Комитета лесного хозяйства и животного мира Министерства сельского хозяйства Республики Казахстан (далее – Комитет) и его территориальных органов;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работники природоохранных организаций;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работники неправительственных организаций;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работники организаций, осуществляющих научную и иную деятельность в области развития особо охраняемых природных территорий.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приказом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Почетное звание "Қорық ісінің еңбек сіңірген қызметкері" (далее – почетное звание) присваивается высокопрофессиональным специалистам, внесшим значительный вклад в развитие особо охраняемых природных территорий, сбережение и увеличение биоразнообразия Республики Казахстан, за активное сотрудничество и внедрение научных разработок в области особо охраняемых природных территорий, а также безупречно и непрерывно проработавших на должностях в данной области более 15 лет.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Почетное звание отмечается нагрудным знаком,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Нагрудной знак "Биоәртүрлілікті сақтау ісіне қосқан үлесі үшін" (далее – нагрудной знак)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 имеет три степени, высшей из которых, является первая.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награждению нагрудным знаком представляются кандидатуры работников,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добившихся значительных успехов в обеспечении сохранения и приумножения биологического разнообразия, за активное сотрудничество и внедрение научных разработок в области особо охраняемых природных территорий, а также безупречно и непрерывно проработавших на должностях в данной области: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менее 5 лет – к нагрудному знаку III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менее 10 лет – к нагрудному знаку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менее 15 лет – к нагрудному знаку I степени.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Почетной грамотой Комитета,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награждаются работники за добросовестную работу, профессиональное мастерство, личный вклад в решении поставленных задач перед отраслью, и имеющие стаж работы в данном коллективе не менее 3 лет, а также трудовые коллективы за высокие показатели в работе.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Награждение почетным званием, нагрудными знаками и почетной грамотой осуществляется в соответствии с приказом председателя Комитета.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Для рассмотрения и подготовки предложений по награждению почетным званием, нагрудными знаками и почетной грамотой в Комитете создается комиссия (далее – Комиссия), в состав которой входят работники Комитета не менее 5 человек.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Решение о присвоении почетного звания, награждении нагрудным знаком и поощрении, Комиссия принимает большинством голосов, открытым голосованием.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равенстве голосов, голос председателя Комиссии является решающим.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Официальный текст поощрения составляется на государственном и русском языках.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Статус знака почетного звания и нагрудных знаков</w:t>
      </w:r>
      <w:r>
        <w:br/>
      </w:r>
      <w:r>
        <w:rPr>
          <w:rFonts w:ascii="Times New Roman"/>
          <w:b/>
          <w:i w:val="false"/>
          <w:color w:val="000000"/>
        </w:rPr>
        <w:t>I, II, III степени и лиц, ими награжденных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Нагрудные знаки носятся на правой стороне груди.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трудовую книжку и личное дело работника вносится соответствующая запись с указанием даты и номера приказа о награждении и поощрении.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к награждению почетным званием,</w:t>
      </w:r>
      <w:r>
        <w:br/>
      </w:r>
      <w:r>
        <w:rPr>
          <w:rFonts w:ascii="Times New Roman"/>
          <w:b/>
          <w:i w:val="false"/>
          <w:color w:val="000000"/>
        </w:rPr>
        <w:t>нагрудным знаком и почетной грамотой и их вручение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Представления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награждению почетным званием, нагрудными знаками и почетной грамотой направляются в Комитет руководителями: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структурных подразделений Комитета и его территориальных органов;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местных исполнительных органов областей;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природоохранных организаций;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неправительственных организаций;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организаций, осуществляющих научную и иную деятельность в области развития особо охраняемых природных территорий.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Представление о награждении (далее – представление) направляется в Комитет не позднее 30 календарных дней до праздничных и юбилейных дат с приложением копий соответствующих документов и трудов.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представлении о награждении отражаются данные, характеризирующие личность награждаемого, общий трудовой стаж работы в организациях, конкретные заслуги и сведения об эффективности и качестве работы.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Учет всех видов поощрений работников и трудовых коллективов осуществляется кадровой службой Комитета.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Вручение почетного звания, нагрудных знаков и удостоверения к ним, а также почетной грамоты производится в торжественной обстановке в Комитете или в коллективе, где работает награждаемое лицо.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При вручении почетного звания, нагрудных знаков, почетной грамоты составляется протокол 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Знак почетного звания и нагрудные знаки без удостоверения не действительны. Описание удостоверения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Не допускается присваивать почетное звание "Қорық ісінің еңбек сіңірген қызметкері", а также награждать нагрудным знаком одной и той же степени повторно.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утере знака "Қорық ісінің еңбек сіңірген қызметкері", нагрудного знака или почетной грамоты дубликаты не выдаются.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"Қорық ісінің еңбек сіңірген қызметкері"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2324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Нагрудный знак к почетному званию "Қорық ісінің еңбек сіңірген қызметкері" имеет форму овального венка, образованного двумя ветвями дубового листа. Концы ветвей внизу увиты лентой. В середине венка помещен фигурный картуш с надписью названия почетного звания. Картуш венчает герб Республики Казахстан. Внизу картуша лист тополя и парящий беркут. Лицевая сторона знака выпуклая. Все изображения и надпись рельефные. На обратной стороне знака – винт для крепления к одежде.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знака: высота – 40 миллиметров, ширина – 30 миллиметров, изготовляется из серебра.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оборотной стороне нагрудного знака (реверс) выбит регистрационный номер.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нагрудного знака "Биоәртүрлілікті сақтау ісіне қосқан үлесі үшін" I, II, III степени Комитета лесного хозяйства и животного мира Министерства сельского хозяйства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Приложения 2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Нагрудный знак "Биоәртүрлілікті сақтау ісіне қосқан үлесі үшін" I, II, III степени (далее – нагрудный знак) представляет собой металлический круг диаметром 34 миллиметра (далее – круг),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"Биоәртүрлілікті сақтау ісіне қосқан үлесі үшін".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Капля воды символизирует воду – основу жизни растительного и животного мира, а также водоохранную роль лесов.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с помощью ушка и кольца прикрепляется к колодке размером 55х34 миллиметров, обтянута голубой тканью, по краю которой идет золотая окантовка с полосками золотистого цвета, количество которых обозначает степень знака.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Почетный нагрудный знак изготавливается из медно-никелевого сплава.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оборотной стороне нагрудного знака (реверс) выбит регистрационный номер.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6054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жануарлар дүниесі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Р А П А Т Т А Л А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Г Р А Ж Д А Е Т С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поощрению, присвоению почетных званий, нагрудных знаков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(наименование и дата окончания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занимаемая должность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Общий стаж работы, стаж работы в отрасли, стаж работы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трудовом коллективе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Имеет ли дисциплинарные взыскания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Характеристика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 указание конкретных заслуг)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Представляется к_____________________________________________________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(званию "Қорық ісінің еңбек сіңірген қызметкері",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нагрудному знаку "Биоәртүрлілікті сақтау ісіне қосқан үлесі үшін" 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II, III степени, почетной грамоте)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 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награждения и вручения почетного звания "Қорық ісінің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сіңірген қызметкері", нагрудным знаком "Биоәртүрлілікті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ісіне қосқан үлесі үшін" I, II, III степени и почетной грамотой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города (села) дата, месяц, год вручения)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приказом председателя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"___"__________20____г. № _____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(Знак "Қорық ісінің еңбек сіңірген қызметкері", нагрудной знак "Биоәртүрлілікті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сақтау ісіне қосқан үлесі үшін" I, II, III степени, почетная грамота):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присвоения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званий, 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Описание удостоверения знака почетного звания "Қорық ісінің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қызметкері", нагрудного знака "Биоәртүрлілікті сақтау ісіне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қосқан үлесі үшін" I, II, III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 изготовляется в виде складной книжки зеленого цвета размером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100х70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вверху – Қазақстан Республикасы Ауыл 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Комитет лесного хозяйства и животного мира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№_____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По центру листа эмблема Комитета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Настоящее удостоверение выдано в том, что он (она) награжден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(почетным званием или нагрудным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Регистрационный номер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достижение успехов в области развития особо охраняемых природных территорий,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обеспечении сохранения и приумножения биологического разнообразия, активное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сотрудничество и внедрение научных разработок в области особо охраняемых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(дата, месяц и год награждения)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