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185" w14:textId="31f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26 марта 2012 года № 63-ОД. Зарегистрирован в Министерстве юстиции Республики Казахстан 16 апреля 2012 года № 7579. Утратил силу приказом и.о. Министра национальной экономики Республики Казахстан от 17 апреля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17.04.2015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 апреля 2009 года № 57-П «Об утверждении Инструкции о разработке проектов рекультивации нарушенных земель» (зарегистрированный в Реестре государственной регистрации нормативных правовых актов за № 5689, опубликованный в газете «Юридическая газета» от 3 июля 2009 года № 100 (1694), в газете «Заң газеті» от 3 июля 2009 года № 100 (1523) и в газете «Официальная газета» от 11 июля 2009 года № 28 (446))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разработке проектов рекультивации нарушенных земель,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Разработка проектов рекультивации нарушенных земель осуществляется гражданами и юридическими лицами, выполняющими землеустроительные работы (разработчик проекта).».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Административно-правового департамента Агентства Республики Казахстан по управлению земельными ресурсами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         К. 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Каппаров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