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340c" w14:textId="5753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информации из правового кадастра</w:t>
      </w:r>
    </w:p>
    <w:p>
      <w:pPr>
        <w:spacing w:after="0"/>
        <w:ind w:left="0"/>
        <w:jc w:val="both"/>
      </w:pPr>
      <w:r>
        <w:rPr>
          <w:rFonts w:ascii="Times New Roman"/>
          <w:b w:val="false"/>
          <w:i w:val="false"/>
          <w:color w:val="000000"/>
          <w:sz w:val="28"/>
        </w:rPr>
        <w:t>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информации из правового кадастра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Жумагалиев   </w:t>
      </w:r>
    </w:p>
    <w:p>
      <w:pPr>
        <w:spacing w:after="0"/>
        <w:ind w:left="0"/>
        <w:jc w:val="both"/>
      </w:pPr>
      <w:r>
        <w:rPr>
          <w:rFonts w:ascii="Times New Roman"/>
          <w:b w:val="false"/>
          <w:i w:val="false"/>
          <w:color w:val="000000"/>
          <w:sz w:val="28"/>
        </w:rPr>
        <w:t>
      28 марта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2012 года № 131</w:t>
            </w:r>
          </w:p>
        </w:tc>
      </w:tr>
    </w:tbl>
    <w:bookmarkStart w:name="z6" w:id="4"/>
    <w:p>
      <w:pPr>
        <w:spacing w:after="0"/>
        <w:ind w:left="0"/>
        <w:jc w:val="left"/>
      </w:pPr>
      <w:r>
        <w:rPr>
          <w:rFonts w:ascii="Times New Roman"/>
          <w:b/>
          <w:i w:val="false"/>
          <w:color w:val="000000"/>
        </w:rPr>
        <w:t xml:space="preserve"> Правила предоставления информации из правового кадастра</w:t>
      </w:r>
    </w:p>
    <w:bookmarkEnd w:id="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30.09.2020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
    <w:p>
      <w:pPr>
        <w:spacing w:after="0"/>
        <w:ind w:left="0"/>
        <w:jc w:val="left"/>
      </w:pPr>
      <w:r>
        <w:rPr>
          <w:rFonts w:ascii="Times New Roman"/>
          <w:b/>
          <w:i w:val="false"/>
          <w:color w:val="000000"/>
        </w:rPr>
        <w:t xml:space="preserve"> Глава 1. Общие положения</w:t>
      </w:r>
    </w:p>
    <w:bookmarkEnd w:id="5"/>
    <w:bookmarkStart w:name="z63" w:id="6"/>
    <w:p>
      <w:pPr>
        <w:spacing w:after="0"/>
        <w:ind w:left="0"/>
        <w:jc w:val="both"/>
      </w:pPr>
      <w:r>
        <w:rPr>
          <w:rFonts w:ascii="Times New Roman"/>
          <w:b w:val="false"/>
          <w:i w:val="false"/>
          <w:color w:val="000000"/>
          <w:sz w:val="28"/>
        </w:rPr>
        <w:t xml:space="preserve">
      1. Настоящие Правила предоставления информации из правового кадастра (далее - Правила) разработаны согласно </w:t>
      </w:r>
      <w:r>
        <w:rPr>
          <w:rFonts w:ascii="Times New Roman"/>
          <w:b w:val="false"/>
          <w:i w:val="false"/>
          <w:color w:val="000000"/>
          <w:sz w:val="28"/>
        </w:rPr>
        <w:t>статье 17</w:t>
      </w:r>
      <w:r>
        <w:rPr>
          <w:rFonts w:ascii="Times New Roman"/>
          <w:b w:val="false"/>
          <w:i w:val="false"/>
          <w:color w:val="000000"/>
          <w:sz w:val="28"/>
        </w:rPr>
        <w:t xml:space="preserve"> Закона "О государственной регистрации прав на недвижимое имущество",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и определяют порядок предоставления информации из правового кадастра.</w:t>
      </w:r>
    </w:p>
    <w:bookmarkEnd w:id="6"/>
    <w:bookmarkStart w:name="z64" w:id="7"/>
    <w:p>
      <w:pPr>
        <w:spacing w:after="0"/>
        <w:ind w:left="0"/>
        <w:jc w:val="both"/>
      </w:pPr>
      <w:r>
        <w:rPr>
          <w:rFonts w:ascii="Times New Roman"/>
          <w:b w:val="false"/>
          <w:i w:val="false"/>
          <w:color w:val="000000"/>
          <w:sz w:val="28"/>
        </w:rPr>
        <w:t>
      2. Сведения о количестве зарегистрированных прав на недвижимое имущество подлежат ежеквартальному опубликованию на интернет-ресурсе Министерства юстиции.</w:t>
      </w:r>
    </w:p>
    <w:bookmarkEnd w:id="7"/>
    <w:bookmarkStart w:name="z65"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66" w:id="9"/>
    <w:p>
      <w:pPr>
        <w:spacing w:after="0"/>
        <w:ind w:left="0"/>
        <w:jc w:val="both"/>
      </w:pPr>
      <w:r>
        <w:rPr>
          <w:rFonts w:ascii="Times New Roman"/>
          <w:b w:val="false"/>
          <w:i w:val="false"/>
          <w:color w:val="000000"/>
          <w:sz w:val="28"/>
        </w:rPr>
        <w:t>
      1)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9"/>
    <w:bookmarkStart w:name="z67" w:id="10"/>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68" w:id="11"/>
    <w:p>
      <w:pPr>
        <w:spacing w:after="0"/>
        <w:ind w:left="0"/>
        <w:jc w:val="both"/>
      </w:pPr>
      <w:r>
        <w:rPr>
          <w:rFonts w:ascii="Times New Roman"/>
          <w:b w:val="false"/>
          <w:i w:val="false"/>
          <w:color w:val="000000"/>
          <w:sz w:val="28"/>
        </w:rPr>
        <w:t>
      3) регистрирующий орган – Государственная корпорация, осуществляющая государственную регистрацию по месту нахождения недвижимого имущества.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69" w:id="12"/>
    <w:p>
      <w:pPr>
        <w:spacing w:after="0"/>
        <w:ind w:left="0"/>
        <w:jc w:val="both"/>
      </w:pPr>
      <w:r>
        <w:rPr>
          <w:rFonts w:ascii="Times New Roman"/>
          <w:b w:val="false"/>
          <w:i w:val="false"/>
          <w:color w:val="000000"/>
          <w:sz w:val="28"/>
        </w:rPr>
        <w:t xml:space="preserve">
      4. Предоставление информации, отнесенной к государственным секретам,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2"/>
    <w:bookmarkStart w:name="z70" w:id="13"/>
    <w:p>
      <w:pPr>
        <w:spacing w:after="0"/>
        <w:ind w:left="0"/>
        <w:jc w:val="both"/>
      </w:pPr>
      <w:r>
        <w:rPr>
          <w:rFonts w:ascii="Times New Roman"/>
          <w:b w:val="false"/>
          <w:i w:val="false"/>
          <w:color w:val="000000"/>
          <w:sz w:val="28"/>
        </w:rPr>
        <w:t>
      5.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предоставляются.</w:t>
      </w:r>
    </w:p>
    <w:bookmarkEnd w:id="13"/>
    <w:bookmarkStart w:name="z71" w:id="14"/>
    <w:p>
      <w:pPr>
        <w:spacing w:after="0"/>
        <w:ind w:left="0"/>
        <w:jc w:val="both"/>
      </w:pPr>
      <w:r>
        <w:rPr>
          <w:rFonts w:ascii="Times New Roman"/>
          <w:b w:val="false"/>
          <w:i w:val="false"/>
          <w:color w:val="000000"/>
          <w:sz w:val="28"/>
        </w:rPr>
        <w:t>
      6. Полномочия адвоката на ведение конкретного дела подтверждаются удостоверением адвоката и письменным уведомлением о защите (представительстве).</w:t>
      </w:r>
    </w:p>
    <w:bookmarkEnd w:id="14"/>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p>
      <w:pPr>
        <w:spacing w:after="0"/>
        <w:ind w:left="0"/>
        <w:jc w:val="both"/>
      </w:pPr>
      <w:r>
        <w:rPr>
          <w:rFonts w:ascii="Times New Roman"/>
          <w:b w:val="false"/>
          <w:i w:val="false"/>
          <w:color w:val="000000"/>
          <w:sz w:val="28"/>
        </w:rPr>
        <w:t>
      Полномочия наследников на получение информации о правах на недвижимое имущество зарегистрированных за наследодателем, подтверждаются свидетельством о праве на наследство или свидетельством о праве на наследство, состоящее из неимущественных прав.</w:t>
      </w:r>
    </w:p>
    <w:p>
      <w:pPr>
        <w:spacing w:after="0"/>
        <w:ind w:left="0"/>
        <w:jc w:val="both"/>
      </w:pPr>
      <w:r>
        <w:rPr>
          <w:rFonts w:ascii="Times New Roman"/>
          <w:b w:val="false"/>
          <w:i w:val="false"/>
          <w:color w:val="000000"/>
          <w:sz w:val="28"/>
        </w:rPr>
        <w:t>
      Полномочия участника объекта кондоминиума подтверждаются предоставлением правоустанавливающего документа либо нотариально засвидетельственной копии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p>
      <w:pPr>
        <w:spacing w:after="0"/>
        <w:ind w:left="0"/>
        <w:jc w:val="both"/>
      </w:pPr>
      <w:r>
        <w:rPr>
          <w:rFonts w:ascii="Times New Roman"/>
          <w:b w:val="false"/>
          <w:i w:val="false"/>
          <w:color w:val="000000"/>
          <w:sz w:val="28"/>
        </w:rPr>
        <w:t>
      Полномочия иных лиц подтверждаются письменным согласием правообладателя, удостоверенным в нотариальном порядке.</w:t>
      </w:r>
    </w:p>
    <w:p>
      <w:pPr>
        <w:spacing w:after="0"/>
        <w:ind w:left="0"/>
        <w:jc w:val="both"/>
      </w:pPr>
      <w:r>
        <w:rPr>
          <w:rFonts w:ascii="Times New Roman"/>
          <w:b w:val="false"/>
          <w:i w:val="false"/>
          <w:color w:val="000000"/>
          <w:sz w:val="28"/>
        </w:rPr>
        <w:t>
      Участникам объекта кондоминиума предоставляются сведения о зарегистрированных правах (обременениях) на недвижимое имущество и его технических характеристиках на объект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07.07.2021 </w:t>
      </w:r>
      <w:r>
        <w:rPr>
          <w:rFonts w:ascii="Times New Roman"/>
          <w:b w:val="false"/>
          <w:i w:val="false"/>
          <w:color w:val="00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5"/>
    <w:p>
      <w:pPr>
        <w:spacing w:after="0"/>
        <w:ind w:left="0"/>
        <w:jc w:val="both"/>
      </w:pPr>
      <w:r>
        <w:rPr>
          <w:rFonts w:ascii="Times New Roman"/>
          <w:b w:val="false"/>
          <w:i w:val="false"/>
          <w:color w:val="000000"/>
          <w:sz w:val="28"/>
        </w:rPr>
        <w:t>
      7. В случаях письменного обращения правоохранительных, судебных органов по находящимся в производстве уголовным, гражданским, административным делам, опеки и попечительства в соответствии с их компетенцией, то в письме указываются основания, в соответствии с которыми истребуется информация, цель использования (назначение) запрашиваемой информации, а также данные запрашиваемых субъектов (фамилия, имя, отчество, дата рождения и ИИН физических лиц, наименование и БИН юридических лиц).</w:t>
      </w:r>
    </w:p>
    <w:bookmarkEnd w:id="15"/>
    <w:bookmarkStart w:name="z79" w:id="16"/>
    <w:p>
      <w:pPr>
        <w:spacing w:after="0"/>
        <w:ind w:left="0"/>
        <w:jc w:val="both"/>
      </w:pPr>
      <w:r>
        <w:rPr>
          <w:rFonts w:ascii="Times New Roman"/>
          <w:b w:val="false"/>
          <w:i w:val="false"/>
          <w:color w:val="000000"/>
          <w:sz w:val="28"/>
        </w:rPr>
        <w:t>
      8. Регистрирующий орган на основании письменного запроса правоохранительных, судебных органов по находящимся в производстве уголовным, гражданским, административным делам, опеки и попечительства предоставляет информацию не позднее трех рабочих дней со дня подачи запроса на получение информации.</w:t>
      </w:r>
    </w:p>
    <w:bookmarkEnd w:id="16"/>
    <w:bookmarkStart w:name="z80"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Информация о государственной регистрации прав на недвижимое имущество осуществляется в виде выдачи:</w:t>
      </w:r>
    </w:p>
    <w:bookmarkEnd w:id="17"/>
    <w:bookmarkStart w:name="z9" w:id="18"/>
    <w:p>
      <w:pPr>
        <w:spacing w:after="0"/>
        <w:ind w:left="0"/>
        <w:jc w:val="both"/>
      </w:pPr>
      <w:r>
        <w:rPr>
          <w:rFonts w:ascii="Times New Roman"/>
          <w:b w:val="false"/>
          <w:i w:val="false"/>
          <w:color w:val="000000"/>
          <w:sz w:val="28"/>
        </w:rPr>
        <w:t xml:space="preserve">
      1) сведений о зарегистрированных правах (обременениях) на недвижимое имущество и его технических характеристиках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bookmarkStart w:name="z10" w:id="19"/>
    <w:p>
      <w:pPr>
        <w:spacing w:after="0"/>
        <w:ind w:left="0"/>
        <w:jc w:val="both"/>
      </w:pPr>
      <w:r>
        <w:rPr>
          <w:rFonts w:ascii="Times New Roman"/>
          <w:b w:val="false"/>
          <w:i w:val="false"/>
          <w:color w:val="000000"/>
          <w:sz w:val="28"/>
        </w:rPr>
        <w:t>
      В сведениях о зарегистрированных правах (обременениях) на недвижимое имущество и его технических характеристиках указываются существующие права (обременения) на конкретный объект недвижимости;</w:t>
      </w:r>
    </w:p>
    <w:bookmarkEnd w:id="19"/>
    <w:bookmarkStart w:name="z11" w:id="20"/>
    <w:p>
      <w:pPr>
        <w:spacing w:after="0"/>
        <w:ind w:left="0"/>
        <w:jc w:val="both"/>
      </w:pPr>
      <w:r>
        <w:rPr>
          <w:rFonts w:ascii="Times New Roman"/>
          <w:b w:val="false"/>
          <w:i w:val="false"/>
          <w:color w:val="000000"/>
          <w:sz w:val="28"/>
        </w:rPr>
        <w:t xml:space="preserve">
      2) сведений об отсутствии (наличии) недвижимого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
    <w:bookmarkStart w:name="z12" w:id="21"/>
    <w:p>
      <w:pPr>
        <w:spacing w:after="0"/>
        <w:ind w:left="0"/>
        <w:jc w:val="both"/>
      </w:pPr>
      <w:r>
        <w:rPr>
          <w:rFonts w:ascii="Times New Roman"/>
          <w:b w:val="false"/>
          <w:i w:val="false"/>
          <w:color w:val="000000"/>
          <w:sz w:val="28"/>
        </w:rPr>
        <w:t>
      В сведениях об отсутствии (наличии) недвижимого имущества указываются сведения о всех объектах недвижимости, на которые зарегистрированы права (в том числе отчуждение) за физическими или юридическими лицами;</w:t>
      </w:r>
    </w:p>
    <w:bookmarkEnd w:id="21"/>
    <w:bookmarkStart w:name="z13" w:id="22"/>
    <w:p>
      <w:pPr>
        <w:spacing w:after="0"/>
        <w:ind w:left="0"/>
        <w:jc w:val="both"/>
      </w:pPr>
      <w:r>
        <w:rPr>
          <w:rFonts w:ascii="Times New Roman"/>
          <w:b w:val="false"/>
          <w:i w:val="false"/>
          <w:color w:val="000000"/>
          <w:sz w:val="28"/>
        </w:rPr>
        <w:t xml:space="preserve">
      3) сведения о зарегистрированных обременениях прав, юридических притязаниях на объект недвижимости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2"/>
    <w:bookmarkStart w:name="z14" w:id="23"/>
    <w:p>
      <w:pPr>
        <w:spacing w:after="0"/>
        <w:ind w:left="0"/>
        <w:jc w:val="both"/>
      </w:pPr>
      <w:r>
        <w:rPr>
          <w:rFonts w:ascii="Times New Roman"/>
          <w:b w:val="false"/>
          <w:i w:val="false"/>
          <w:color w:val="000000"/>
          <w:sz w:val="28"/>
        </w:rPr>
        <w:t>
      В сведениях о зарегистрированных обременениях прав, юридических притязаниях на объект недвижимости указываются сведения о всех обременениях и юридических притязаниях объекта недвижимости, на которые зарегистрированы права за физическими или юридическими лицами;</w:t>
      </w:r>
    </w:p>
    <w:bookmarkEnd w:id="23"/>
    <w:bookmarkStart w:name="z15" w:id="24"/>
    <w:p>
      <w:pPr>
        <w:spacing w:after="0"/>
        <w:ind w:left="0"/>
        <w:jc w:val="both"/>
      </w:pPr>
      <w:r>
        <w:rPr>
          <w:rFonts w:ascii="Times New Roman"/>
          <w:b w:val="false"/>
          <w:i w:val="false"/>
          <w:color w:val="000000"/>
          <w:sz w:val="28"/>
        </w:rPr>
        <w:t>
      4) копии документов регистрационного дела, заверенных регистрирующим органом, включая план (схемы) объектов недвижимости.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25.11.2021 </w:t>
      </w:r>
      <w:r>
        <w:rPr>
          <w:rFonts w:ascii="Times New Roman"/>
          <w:b w:val="false"/>
          <w:i w:val="false"/>
          <w:color w:val="00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xml:space="preserve">
      10. Информация, указанная в пункте 9 Правил, выдается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17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юстиции РК от 02.04.2021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26"/>
    <w:p>
      <w:pPr>
        <w:spacing w:after="0"/>
        <w:ind w:left="0"/>
        <w:jc w:val="both"/>
      </w:pPr>
      <w:r>
        <w:rPr>
          <w:rFonts w:ascii="Times New Roman"/>
          <w:b w:val="false"/>
          <w:i w:val="false"/>
          <w:color w:val="000000"/>
          <w:sz w:val="28"/>
        </w:rPr>
        <w:t>
      11. Запрос на получение информации из правового кадастра в электронном виде и приложенные к нему документы заявителя хранятся в электронном архиве Государственной корпорации в течение двух лет со дня подачи запроса.</w:t>
      </w:r>
    </w:p>
    <w:bookmarkEnd w:id="26"/>
    <w:bookmarkStart w:name="z91" w:id="27"/>
    <w:p>
      <w:pPr>
        <w:spacing w:after="0"/>
        <w:ind w:left="0"/>
        <w:jc w:val="both"/>
      </w:pPr>
      <w:r>
        <w:rPr>
          <w:rFonts w:ascii="Times New Roman"/>
          <w:b w:val="false"/>
          <w:i w:val="false"/>
          <w:color w:val="000000"/>
          <w:sz w:val="28"/>
        </w:rPr>
        <w:t>
      12. При предоставлении информации посредством портала "электронного правительства" из информационной системы единого государственного кадастра недвижимости (далее - ЕГКН) электронный документ заверяется электронной цифровой подписью услугодателя по месту нахождения недвижимого имущества.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92" w:id="28"/>
    <w:p>
      <w:pPr>
        <w:spacing w:after="0"/>
        <w:ind w:left="0"/>
        <w:jc w:val="left"/>
      </w:pPr>
      <w:r>
        <w:rPr>
          <w:rFonts w:ascii="Times New Roman"/>
          <w:b/>
          <w:i w:val="false"/>
          <w:color w:val="000000"/>
        </w:rPr>
        <w:t xml:space="preserve"> Глава 2. Порядок оказания государственных услуг по предоставлению информации из правового кадастра</w:t>
      </w:r>
    </w:p>
    <w:bookmarkEnd w:id="28"/>
    <w:bookmarkStart w:name="z93" w:id="29"/>
    <w:p>
      <w:pPr>
        <w:spacing w:after="0"/>
        <w:ind w:left="0"/>
        <w:jc w:val="both"/>
      </w:pPr>
      <w:r>
        <w:rPr>
          <w:rFonts w:ascii="Times New Roman"/>
          <w:b w:val="false"/>
          <w:i w:val="false"/>
          <w:color w:val="000000"/>
          <w:sz w:val="28"/>
        </w:rPr>
        <w:t xml:space="preserve">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w:t>
      </w:r>
    </w:p>
    <w:bookmarkEnd w:id="29"/>
    <w:bookmarkStart w:name="z238" w:id="30"/>
    <w:p>
      <w:pPr>
        <w:spacing w:after="0"/>
        <w:ind w:left="0"/>
        <w:jc w:val="both"/>
      </w:pPr>
      <w:r>
        <w:rPr>
          <w:rFonts w:ascii="Times New Roman"/>
          <w:b w:val="false"/>
          <w:i w:val="false"/>
          <w:color w:val="000000"/>
          <w:sz w:val="28"/>
        </w:rPr>
        <w:t>
      Перечень основных требований к оказанию государственных услуг приведены согласно следующим приложениям:</w:t>
      </w:r>
    </w:p>
    <w:bookmarkEnd w:id="30"/>
    <w:bookmarkStart w:name="z239" w:id="31"/>
    <w:p>
      <w:pPr>
        <w:spacing w:after="0"/>
        <w:ind w:left="0"/>
        <w:jc w:val="both"/>
      </w:pPr>
      <w:r>
        <w:rPr>
          <w:rFonts w:ascii="Times New Roman"/>
          <w:b w:val="false"/>
          <w:i w:val="false"/>
          <w:color w:val="000000"/>
          <w:sz w:val="28"/>
        </w:rPr>
        <w:t xml:space="preserve">
      по государственной услуге "Предоставление сведений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31"/>
    <w:bookmarkStart w:name="z240" w:id="32"/>
    <w:p>
      <w:pPr>
        <w:spacing w:after="0"/>
        <w:ind w:left="0"/>
        <w:jc w:val="both"/>
      </w:pPr>
      <w:r>
        <w:rPr>
          <w:rFonts w:ascii="Times New Roman"/>
          <w:b w:val="false"/>
          <w:i w:val="false"/>
          <w:color w:val="000000"/>
          <w:sz w:val="28"/>
        </w:rPr>
        <w:t xml:space="preserve">
      по государственной услуге "Предоставление сведений об отсутствии (наличии) недвижимого имущества"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32"/>
    <w:bookmarkStart w:name="z241" w:id="33"/>
    <w:p>
      <w:pPr>
        <w:spacing w:after="0"/>
        <w:ind w:left="0"/>
        <w:jc w:val="both"/>
      </w:pPr>
      <w:r>
        <w:rPr>
          <w:rFonts w:ascii="Times New Roman"/>
          <w:b w:val="false"/>
          <w:i w:val="false"/>
          <w:color w:val="000000"/>
          <w:sz w:val="28"/>
        </w:rPr>
        <w:t>
      по государственной услуге "Предоставление сведений о зарегистрированных обременениях прав, юридических притязаниях на объект недвижимости" согласно приложению 12 к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 w:id="34"/>
    <w:p>
      <w:pPr>
        <w:spacing w:after="0"/>
        <w:ind w:left="0"/>
        <w:jc w:val="both"/>
      </w:pPr>
      <w:r>
        <w:rPr>
          <w:rFonts w:ascii="Times New Roman"/>
          <w:b w:val="false"/>
          <w:i w:val="false"/>
          <w:color w:val="000000"/>
          <w:sz w:val="28"/>
        </w:rPr>
        <w:t>
      14. Информация о зарегистрированном обременении права и юридическом притязании на объект недвижимости доступна на портале любому лицу.</w:t>
      </w:r>
    </w:p>
    <w:bookmarkEnd w:id="34"/>
    <w:bookmarkStart w:name="z100" w:id="35"/>
    <w:p>
      <w:pPr>
        <w:spacing w:after="0"/>
        <w:ind w:left="0"/>
        <w:jc w:val="both"/>
      </w:pPr>
      <w:r>
        <w:rPr>
          <w:rFonts w:ascii="Times New Roman"/>
          <w:b w:val="false"/>
          <w:i w:val="false"/>
          <w:color w:val="000000"/>
          <w:sz w:val="28"/>
        </w:rPr>
        <w:t>
      15. Услугополучатель получает государственные услуги по предоставлению информации из правового кадастра в электронной форме через портал при условии наличия электронной цифровой подписью (далее – ЭЦП) или использовании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5"/>
    <w:bookmarkStart w:name="z101" w:id="36"/>
    <w:p>
      <w:pPr>
        <w:spacing w:after="0"/>
        <w:ind w:left="0"/>
        <w:jc w:val="both"/>
      </w:pPr>
      <w:r>
        <w:rPr>
          <w:rFonts w:ascii="Times New Roman"/>
          <w:b w:val="false"/>
          <w:i w:val="false"/>
          <w:color w:val="000000"/>
          <w:sz w:val="28"/>
        </w:rPr>
        <w:t>
      16. Запрос передается на обработку в ЕГКН, где обработка осуществляется в ЕГКН в течение 20 минут.</w:t>
      </w:r>
    </w:p>
    <w:bookmarkEnd w:id="36"/>
    <w:bookmarkStart w:name="z251" w:id="37"/>
    <w:p>
      <w:pPr>
        <w:spacing w:after="0"/>
        <w:ind w:left="0"/>
        <w:jc w:val="both"/>
      </w:pPr>
      <w:r>
        <w:rPr>
          <w:rFonts w:ascii="Times New Roman"/>
          <w:b w:val="false"/>
          <w:i w:val="false"/>
          <w:color w:val="000000"/>
          <w:sz w:val="28"/>
        </w:rPr>
        <w:t>
      Статус "Запрос в обработке" означает, что запрос находится в обработке.</w:t>
      </w:r>
    </w:p>
    <w:bookmarkEnd w:id="37"/>
    <w:bookmarkStart w:name="z252" w:id="38"/>
    <w:p>
      <w:pPr>
        <w:spacing w:after="0"/>
        <w:ind w:left="0"/>
        <w:jc w:val="both"/>
      </w:pPr>
      <w:r>
        <w:rPr>
          <w:rFonts w:ascii="Times New Roman"/>
          <w:b w:val="false"/>
          <w:i w:val="false"/>
          <w:color w:val="000000"/>
          <w:sz w:val="28"/>
        </w:rPr>
        <w:t>
      После обработки запроса услугополучателю в "личный кабинет" предоставляется статус "Запрос отработан положительно.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04" w:id="39"/>
    <w:p>
      <w:pPr>
        <w:spacing w:after="0"/>
        <w:ind w:left="0"/>
        <w:jc w:val="both"/>
      </w:pPr>
      <w:r>
        <w:rPr>
          <w:rFonts w:ascii="Times New Roman"/>
          <w:b w:val="false"/>
          <w:i w:val="false"/>
          <w:color w:val="000000"/>
          <w:sz w:val="28"/>
        </w:rPr>
        <w:t>
      17. Сформированные посредством ЕГКН соответствующие сведения электронного документа направляются в "личный кабинет" услугополучателя в форме сведений:</w:t>
      </w:r>
    </w:p>
    <w:bookmarkEnd w:id="39"/>
    <w:bookmarkStart w:name="z253" w:id="40"/>
    <w:p>
      <w:pPr>
        <w:spacing w:after="0"/>
        <w:ind w:left="0"/>
        <w:jc w:val="both"/>
      </w:pPr>
      <w:r>
        <w:rPr>
          <w:rFonts w:ascii="Times New Roman"/>
          <w:b w:val="false"/>
          <w:i w:val="false"/>
          <w:color w:val="000000"/>
          <w:sz w:val="28"/>
        </w:rPr>
        <w:t>
      о зарегистрированных правах (обременениях) на недвижимое имущество и его технических характеристиках;</w:t>
      </w:r>
    </w:p>
    <w:bookmarkEnd w:id="40"/>
    <w:bookmarkStart w:name="z254" w:id="41"/>
    <w:p>
      <w:pPr>
        <w:spacing w:after="0"/>
        <w:ind w:left="0"/>
        <w:jc w:val="both"/>
      </w:pPr>
      <w:r>
        <w:rPr>
          <w:rFonts w:ascii="Times New Roman"/>
          <w:b w:val="false"/>
          <w:i w:val="false"/>
          <w:color w:val="000000"/>
          <w:sz w:val="28"/>
        </w:rPr>
        <w:t>
      об отсутствии (наличии) недвижимого имущества;</w:t>
      </w:r>
    </w:p>
    <w:bookmarkEnd w:id="41"/>
    <w:bookmarkStart w:name="z255" w:id="42"/>
    <w:p>
      <w:pPr>
        <w:spacing w:after="0"/>
        <w:ind w:left="0"/>
        <w:jc w:val="both"/>
      </w:pPr>
      <w:r>
        <w:rPr>
          <w:rFonts w:ascii="Times New Roman"/>
          <w:b w:val="false"/>
          <w:i w:val="false"/>
          <w:color w:val="000000"/>
          <w:sz w:val="28"/>
        </w:rPr>
        <w:t>
      о зарегистрированных обременениях прав, юридических притязаниях на объект недвижимости.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09" w:id="43"/>
    <w:p>
      <w:pPr>
        <w:spacing w:after="0"/>
        <w:ind w:left="0"/>
        <w:jc w:val="both"/>
      </w:pPr>
      <w:r>
        <w:rPr>
          <w:rFonts w:ascii="Times New Roman"/>
          <w:b w:val="false"/>
          <w:i w:val="false"/>
          <w:color w:val="000000"/>
          <w:sz w:val="28"/>
        </w:rPr>
        <w:t>
      18. Государственная услуга может оказываться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43"/>
    <w:bookmarkStart w:name="z256" w:id="44"/>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w:t>
      </w:r>
    </w:p>
    <w:bookmarkEnd w:id="44"/>
    <w:bookmarkStart w:name="z257" w:id="45"/>
    <w:p>
      <w:pPr>
        <w:spacing w:after="0"/>
        <w:ind w:left="0"/>
        <w:jc w:val="both"/>
      </w:pPr>
      <w:r>
        <w:rPr>
          <w:rFonts w:ascii="Times New Roman"/>
          <w:b w:val="false"/>
          <w:i w:val="false"/>
          <w:color w:val="000000"/>
          <w:sz w:val="28"/>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45"/>
    <w:bookmarkStart w:name="z258" w:id="46"/>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ЕГКН с использованием ЭЦП уполномоченного лица услугодателя, направляется в "личный кабинет" третьего лица.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13" w:id="47"/>
    <w:p>
      <w:pPr>
        <w:spacing w:after="0"/>
        <w:ind w:left="0"/>
        <w:jc w:val="both"/>
      </w:pPr>
      <w:r>
        <w:rPr>
          <w:rFonts w:ascii="Times New Roman"/>
          <w:b w:val="false"/>
          <w:i w:val="false"/>
          <w:color w:val="000000"/>
          <w:sz w:val="28"/>
        </w:rPr>
        <w:t xml:space="preserve">
      19. При оказании государственных услуг по предоставлению информации из правового кадастра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 </w:t>
      </w:r>
    </w:p>
    <w:bookmarkEnd w:id="47"/>
    <w:bookmarkStart w:name="z114" w:id="48"/>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48"/>
    <w:bookmarkStart w:name="z115" w:id="49"/>
    <w:p>
      <w:pPr>
        <w:spacing w:after="0"/>
        <w:ind w:left="0"/>
        <w:jc w:val="both"/>
      </w:pPr>
      <w:r>
        <w:rPr>
          <w:rFonts w:ascii="Times New Roman"/>
          <w:b w:val="false"/>
          <w:i w:val="false"/>
          <w:color w:val="000000"/>
          <w:sz w:val="28"/>
        </w:rPr>
        <w:t>
      21. В случае сбоя ЕГКН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49"/>
    <w:bookmarkStart w:name="z116" w:id="50"/>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17" w:id="51"/>
    <w:p>
      <w:pPr>
        <w:spacing w:after="0"/>
        <w:ind w:left="0"/>
        <w:jc w:val="left"/>
      </w:pPr>
      <w:r>
        <w:rPr>
          <w:rFonts w:ascii="Times New Roman"/>
          <w:b/>
          <w:i w:val="false"/>
          <w:color w:val="000000"/>
        </w:rPr>
        <w:t xml:space="preserve"> Глава 3. Порядок оказания государственной услуги "Выдача копии документов регистрационного дела, заверенных регистрирующим органом, включая план (схемы) объектов недвижимости"</w:t>
      </w:r>
    </w:p>
    <w:bookmarkEnd w:id="51"/>
    <w:bookmarkStart w:name="z118" w:id="52"/>
    <w:p>
      <w:pPr>
        <w:spacing w:after="0"/>
        <w:ind w:left="0"/>
        <w:jc w:val="both"/>
      </w:pPr>
      <w:r>
        <w:rPr>
          <w:rFonts w:ascii="Times New Roman"/>
          <w:b w:val="false"/>
          <w:i w:val="false"/>
          <w:color w:val="000000"/>
          <w:sz w:val="28"/>
        </w:rPr>
        <w:t xml:space="preserve">
      22. Для получения государственной услуги физические и (или) юридические лица (далее - услугополучатель) подают запрос и пакет документов в соответствии с Перечнем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Перечень) в Государственную корпорацию или на Портал.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53"/>
    <w:p>
      <w:pPr>
        <w:spacing w:after="0"/>
        <w:ind w:left="0"/>
        <w:jc w:val="both"/>
      </w:pPr>
      <w:r>
        <w:rPr>
          <w:rFonts w:ascii="Times New Roman"/>
          <w:b w:val="false"/>
          <w:i w:val="false"/>
          <w:color w:val="000000"/>
          <w:sz w:val="28"/>
        </w:rPr>
        <w:t>
      24.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содержащимися в государственных информационных системах (для идентификации).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юстиции РК от 07.07.2021 </w:t>
      </w:r>
      <w:r>
        <w:rPr>
          <w:rFonts w:ascii="Times New Roman"/>
          <w:b w:val="false"/>
          <w:i w:val="false"/>
          <w:color w:val="00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54"/>
    <w:p>
      <w:pPr>
        <w:spacing w:after="0"/>
        <w:ind w:left="0"/>
        <w:jc w:val="both"/>
      </w:pPr>
      <w:r>
        <w:rPr>
          <w:rFonts w:ascii="Times New Roman"/>
          <w:b w:val="false"/>
          <w:i w:val="false"/>
          <w:color w:val="000000"/>
          <w:sz w:val="28"/>
        </w:rPr>
        <w:t>
      25.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приложению 13 к настоящим Правилам.</w:t>
      </w:r>
    </w:p>
    <w:bookmarkEnd w:id="54"/>
    <w:bookmarkStart w:name="z122" w:id="55"/>
    <w:p>
      <w:pPr>
        <w:spacing w:after="0"/>
        <w:ind w:left="0"/>
        <w:jc w:val="both"/>
      </w:pPr>
      <w:r>
        <w:rPr>
          <w:rFonts w:ascii="Times New Roman"/>
          <w:b w:val="false"/>
          <w:i w:val="false"/>
          <w:color w:val="000000"/>
          <w:sz w:val="28"/>
        </w:rPr>
        <w:t>
      26.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55"/>
    <w:bookmarkStart w:name="z123" w:id="56"/>
    <w:p>
      <w:pPr>
        <w:spacing w:after="0"/>
        <w:ind w:left="0"/>
        <w:jc w:val="both"/>
      </w:pPr>
      <w:r>
        <w:rPr>
          <w:rFonts w:ascii="Times New Roman"/>
          <w:b w:val="false"/>
          <w:i w:val="false"/>
          <w:color w:val="000000"/>
          <w:sz w:val="28"/>
        </w:rPr>
        <w:t>
      27. При поступлении документов на оказание государственной услуги "Выдача копии документов регистрационного дела, заверенных регистрирующим органом, включая план (схемы) объектов недвижимости" сотрудник канцелярии услугодателя осуществляет прием документов согласно реестру и направляет в управление (отдел).</w:t>
      </w:r>
    </w:p>
    <w:bookmarkEnd w:id="56"/>
    <w:bookmarkStart w:name="z124" w:id="57"/>
    <w:p>
      <w:pPr>
        <w:spacing w:after="0"/>
        <w:ind w:left="0"/>
        <w:jc w:val="both"/>
      </w:pPr>
      <w:r>
        <w:rPr>
          <w:rFonts w:ascii="Times New Roman"/>
          <w:b w:val="false"/>
          <w:i w:val="false"/>
          <w:color w:val="000000"/>
          <w:sz w:val="28"/>
        </w:rPr>
        <w:t xml:space="preserve">
      Ответственный исполнитель: проверяет представленных документов на соответствие действующему законодательству Республики Казахстан; осуществляет поиск регистрационного дела в архиве; готовит на бумажном носителе копию документа регистрационного дела, включая план (схемы) объектов недвижимости, путем снятия копии с оригинала документа регистрационного дела. </w:t>
      </w:r>
    </w:p>
    <w:bookmarkEnd w:id="57"/>
    <w:bookmarkStart w:name="z125" w:id="58"/>
    <w:p>
      <w:pPr>
        <w:spacing w:after="0"/>
        <w:ind w:left="0"/>
        <w:jc w:val="both"/>
      </w:pPr>
      <w:r>
        <w:rPr>
          <w:rFonts w:ascii="Times New Roman"/>
          <w:b w:val="false"/>
          <w:i w:val="false"/>
          <w:color w:val="000000"/>
          <w:sz w:val="28"/>
        </w:rPr>
        <w:t>
      На копии документов регистрационного дела, включая план (схемы) объектов недвижимости услугодателем проставляется штамп "копия верна".</w:t>
      </w:r>
    </w:p>
    <w:bookmarkEnd w:id="58"/>
    <w:bookmarkStart w:name="z126" w:id="59"/>
    <w:p>
      <w:pPr>
        <w:spacing w:after="0"/>
        <w:ind w:left="0"/>
        <w:jc w:val="both"/>
      </w:pPr>
      <w:r>
        <w:rPr>
          <w:rFonts w:ascii="Times New Roman"/>
          <w:b w:val="false"/>
          <w:i w:val="false"/>
          <w:color w:val="000000"/>
          <w:sz w:val="28"/>
        </w:rPr>
        <w:t>
      28.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59"/>
    <w:bookmarkStart w:name="z127" w:id="60"/>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60"/>
    <w:bookmarkStart w:name="z128" w:id="61"/>
    <w:p>
      <w:pPr>
        <w:spacing w:after="0"/>
        <w:ind w:left="0"/>
        <w:jc w:val="both"/>
      </w:pPr>
      <w:r>
        <w:rPr>
          <w:rFonts w:ascii="Times New Roman"/>
          <w:b w:val="false"/>
          <w:i w:val="false"/>
          <w:color w:val="000000"/>
          <w:sz w:val="28"/>
        </w:rPr>
        <w:t xml:space="preserve">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 </w:t>
      </w:r>
    </w:p>
    <w:bookmarkEnd w:id="61"/>
    <w:bookmarkStart w:name="z129" w:id="62"/>
    <w:p>
      <w:pPr>
        <w:spacing w:after="0"/>
        <w:ind w:left="0"/>
        <w:jc w:val="both"/>
      </w:pPr>
      <w:r>
        <w:rPr>
          <w:rFonts w:ascii="Times New Roman"/>
          <w:b w:val="false"/>
          <w:i w:val="false"/>
          <w:color w:val="000000"/>
          <w:sz w:val="28"/>
        </w:rPr>
        <w:t xml:space="preserve">
      При обращении на портал отправка электронного запроса осуществляется из "личного кабинета" услугополучателя. Запрос автоматически направляется услугодателю в соответствии с выбранной услугой. Оказание услуги осуществляется в порядке, установленном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62"/>
    <w:bookmarkStart w:name="z130" w:id="63"/>
    <w:p>
      <w:pPr>
        <w:spacing w:after="0"/>
        <w:ind w:left="0"/>
        <w:jc w:val="both"/>
      </w:pPr>
      <w:r>
        <w:rPr>
          <w:rFonts w:ascii="Times New Roman"/>
          <w:b w:val="false"/>
          <w:i w:val="false"/>
          <w:color w:val="000000"/>
          <w:sz w:val="28"/>
        </w:rPr>
        <w:t xml:space="preserve">
      29. В случае подачи документов 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 </w:t>
      </w:r>
    </w:p>
    <w:bookmarkEnd w:id="63"/>
    <w:bookmarkStart w:name="z131" w:id="64"/>
    <w:p>
      <w:pPr>
        <w:spacing w:after="0"/>
        <w:ind w:left="0"/>
        <w:jc w:val="both"/>
      </w:pPr>
      <w:r>
        <w:rPr>
          <w:rFonts w:ascii="Times New Roman"/>
          <w:b w:val="false"/>
          <w:i w:val="false"/>
          <w:color w:val="000000"/>
          <w:sz w:val="28"/>
        </w:rPr>
        <w:t>
      30. В случае сбоя информационной системы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64"/>
    <w:bookmarkStart w:name="z259" w:id="65"/>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65"/>
    <w:bookmarkStart w:name="z260" w:id="66"/>
    <w:p>
      <w:pPr>
        <w:spacing w:after="0"/>
        <w:ind w:left="0"/>
        <w:jc w:val="both"/>
      </w:pPr>
      <w:r>
        <w:rPr>
          <w:rFonts w:ascii="Times New Roman"/>
          <w:b w:val="false"/>
          <w:i w:val="false"/>
          <w:color w:val="000000"/>
          <w:sz w:val="28"/>
        </w:rPr>
        <w:t>
      Министерство юстиции в течение трех рабочих дней предоставляет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33" w:id="6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по вопросам оказания государственных услуг.</w:t>
      </w:r>
    </w:p>
    <w:bookmarkEnd w:id="67"/>
    <w:bookmarkStart w:name="z134" w:id="68"/>
    <w:p>
      <w:pPr>
        <w:spacing w:after="0"/>
        <w:ind w:left="0"/>
        <w:jc w:val="both"/>
      </w:pPr>
      <w:r>
        <w:rPr>
          <w:rFonts w:ascii="Times New Roman"/>
          <w:b w:val="false"/>
          <w:i w:val="false"/>
          <w:color w:val="000000"/>
          <w:sz w:val="28"/>
        </w:rPr>
        <w:t>
      31.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8"/>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 w:id="69"/>
      <w:r>
        <w:rPr>
          <w:rFonts w:ascii="Times New Roman"/>
          <w:b w:val="false"/>
          <w:i w:val="false"/>
          <w:color w:val="000000"/>
          <w:sz w:val="28"/>
        </w:rPr>
        <w:t>
      Форма</w:t>
      </w:r>
    </w:p>
    <w:bookmarkEnd w:id="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
      Сведения о зарегистрированных правах (обременениях) на недвижимое имущество</w:t>
      </w:r>
    </w:p>
    <w:p>
      <w:pPr>
        <w:spacing w:after="0"/>
        <w:ind w:left="0"/>
        <w:jc w:val="both"/>
      </w:pPr>
      <w:r>
        <w:rPr>
          <w:rFonts w:ascii="Times New Roman"/>
          <w:b w:val="false"/>
          <w:i w:val="false"/>
          <w:color w:val="000000"/>
          <w:sz w:val="28"/>
        </w:rPr>
        <w:t>и его технических характеристиках</w:t>
      </w:r>
    </w:p>
    <w:p>
      <w:pPr>
        <w:spacing w:after="0"/>
        <w:ind w:left="0"/>
        <w:jc w:val="both"/>
      </w:pPr>
      <w:r>
        <w:rPr>
          <w:rFonts w:ascii="Times New Roman"/>
          <w:b w:val="false"/>
          <w:i w:val="false"/>
          <w:color w:val="000000"/>
          <w:sz w:val="28"/>
        </w:rPr>
        <w:t>№ ___________ "___" ______ ___ год</w:t>
      </w:r>
    </w:p>
    <w:p>
      <w:pPr>
        <w:spacing w:after="0"/>
        <w:ind w:left="0"/>
        <w:jc w:val="both"/>
      </w:pPr>
      <w:r>
        <w:rPr>
          <w:rFonts w:ascii="Times New Roman"/>
          <w:b w:val="false"/>
          <w:i w:val="false"/>
          <w:color w:val="000000"/>
          <w:sz w:val="28"/>
        </w:rPr>
        <w:t>Выдана___________________________________________________________________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физического лица; наименование и БИН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юридического лица, фамилия, имя, отчество его представителя) в подтверждение</w:t>
      </w:r>
    </w:p>
    <w:p>
      <w:pPr>
        <w:spacing w:after="0"/>
        <w:ind w:left="0"/>
        <w:jc w:val="both"/>
      </w:pPr>
      <w:r>
        <w:rPr>
          <w:rFonts w:ascii="Times New Roman"/>
          <w:b w:val="false"/>
          <w:i w:val="false"/>
          <w:color w:val="000000"/>
          <w:sz w:val="28"/>
        </w:rPr>
        <w:t>того, что на следующие объекты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регистрационный код адреса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общая/ объем/ протяженность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жилая/основная/полезная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70"/>
    <w:p>
      <w:pPr>
        <w:spacing w:after="0"/>
        <w:ind w:left="0"/>
        <w:jc w:val="both"/>
      </w:pPr>
      <w:r>
        <w:rPr>
          <w:rFonts w:ascii="Times New Roman"/>
          <w:b w:val="false"/>
          <w:i w:val="false"/>
          <w:color w:val="000000"/>
          <w:sz w:val="28"/>
        </w:rPr>
        <w:t>
      1) зарегистрировано право:</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71"/>
    <w:p>
      <w:pPr>
        <w:spacing w:after="0"/>
        <w:ind w:left="0"/>
        <w:jc w:val="both"/>
      </w:pPr>
      <w:r>
        <w:rPr>
          <w:rFonts w:ascii="Times New Roman"/>
          <w:b w:val="false"/>
          <w:i w:val="false"/>
          <w:color w:val="000000"/>
          <w:sz w:val="28"/>
        </w:rPr>
        <w:t>
      2) зарегистрировано обременение права: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72"/>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обременении на недвижимое имущество:</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Руководитель:_________________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 _________________________________________________</w:t>
      </w:r>
    </w:p>
    <w:p>
      <w:pPr>
        <w:spacing w:after="0"/>
        <w:ind w:left="0"/>
        <w:jc w:val="both"/>
      </w:pPr>
      <w:r>
        <w:rPr>
          <w:rFonts w:ascii="Times New Roman"/>
          <w:b w:val="false"/>
          <w:i w:val="false"/>
          <w:color w:val="000000"/>
          <w:sz w:val="28"/>
        </w:rPr>
        <w:t>
      Примечание: Сведения являются действительными на момент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3" w:id="73"/>
      <w:r>
        <w:rPr>
          <w:rFonts w:ascii="Times New Roman"/>
          <w:b w:val="false"/>
          <w:i w:val="false"/>
          <w:color w:val="000000"/>
          <w:sz w:val="28"/>
        </w:rPr>
        <w:t>
      Форма</w:t>
      </w:r>
    </w:p>
    <w:bookmarkEnd w:id="7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Сведения об отсутствии (наличии) недвижимого имущества</w:t>
      </w:r>
    </w:p>
    <w:p>
      <w:pPr>
        <w:spacing w:after="0"/>
        <w:ind w:left="0"/>
        <w:jc w:val="both"/>
      </w:pPr>
      <w:r>
        <w:rPr>
          <w:rFonts w:ascii="Times New Roman"/>
          <w:b w:val="false"/>
          <w:i w:val="false"/>
          <w:color w:val="000000"/>
          <w:sz w:val="28"/>
        </w:rPr>
        <w:t>№________ от "__" __________ год</w:t>
      </w:r>
    </w:p>
    <w:p>
      <w:pPr>
        <w:spacing w:after="0"/>
        <w:ind w:left="0"/>
        <w:jc w:val="both"/>
      </w:pPr>
      <w:r>
        <w:rPr>
          <w:rFonts w:ascii="Times New Roman"/>
          <w:b w:val="false"/>
          <w:i w:val="false"/>
          <w:color w:val="000000"/>
          <w:sz w:val="28"/>
        </w:rPr>
        <w:t>Выдана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 ИИН физического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 БИН юридического лица, Ф.И.О (при его наличии).его представителя)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том, что за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(для физического лица - фамилия, имя, отчество (при его наличии), дата рождения и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юридического лица - наименование и БИН</w:t>
      </w:r>
    </w:p>
    <w:p>
      <w:pPr>
        <w:spacing w:after="0"/>
        <w:ind w:left="0"/>
        <w:jc w:val="both"/>
      </w:pPr>
      <w:r>
        <w:rPr>
          <w:rFonts w:ascii="Times New Roman"/>
          <w:b w:val="false"/>
          <w:i w:val="false"/>
          <w:color w:val="000000"/>
          <w:sz w:val="28"/>
        </w:rPr>
        <w:t>1. Зарегистрировано право на недвижимое имущество: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(видеобъекта,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обременении (вид обременения, заинтересованное лицо, основание возникновения обременения,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юридических притязаний и сделок, не влекущих возникновение прав или обременении на недвижимое имущество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74"/>
      <w:r>
        <w:rPr>
          <w:rFonts w:ascii="Times New Roman"/>
          <w:b w:val="false"/>
          <w:i w:val="false"/>
          <w:color w:val="000000"/>
          <w:sz w:val="28"/>
        </w:rPr>
        <w:t>
      2) по адресу:</w:t>
      </w:r>
    </w:p>
    <w:bookmarkEnd w:id="7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2. Зарегистрировано право аренды, безвозмездного пользования, доверительного</w:t>
      </w:r>
    </w:p>
    <w:p>
      <w:pPr>
        <w:spacing w:after="0"/>
        <w:ind w:left="0"/>
        <w:jc w:val="both"/>
      </w:pPr>
      <w:r>
        <w:rPr>
          <w:rFonts w:ascii="Times New Roman"/>
          <w:b w:val="false"/>
          <w:i w:val="false"/>
          <w:color w:val="000000"/>
          <w:sz w:val="28"/>
        </w:rPr>
        <w:t>управления на недвижимое имущество, по которому правообладателем</w:t>
      </w:r>
    </w:p>
    <w:p>
      <w:pPr>
        <w:spacing w:after="0"/>
        <w:ind w:left="0"/>
        <w:jc w:val="both"/>
      </w:pPr>
      <w:r>
        <w:rPr>
          <w:rFonts w:ascii="Times New Roman"/>
          <w:b w:val="false"/>
          <w:i w:val="false"/>
          <w:color w:val="000000"/>
          <w:sz w:val="28"/>
        </w:rPr>
        <w:t>(собственником) является иное лицо: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собственности,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75"/>
      <w:r>
        <w:rPr>
          <w:rFonts w:ascii="Times New Roman"/>
          <w:b w:val="false"/>
          <w:i w:val="false"/>
          <w:color w:val="000000"/>
          <w:sz w:val="28"/>
        </w:rPr>
        <w:t>
      2) по адресу:</w:t>
      </w:r>
    </w:p>
    <w:bookmarkEnd w:id="7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3. Ранее за указанным лицом было зарегистрировано право на недвижимое имущество: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76"/>
      <w:r>
        <w:rPr>
          <w:rFonts w:ascii="Times New Roman"/>
          <w:b w:val="false"/>
          <w:i w:val="false"/>
          <w:color w:val="000000"/>
          <w:sz w:val="28"/>
        </w:rPr>
        <w:t>
      2) по адресу:</w:t>
      </w:r>
    </w:p>
    <w:bookmarkEnd w:id="7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4. Ранее за указанным лицом зарегистрировано право аренды, безвозмездного</w:t>
      </w:r>
    </w:p>
    <w:p>
      <w:pPr>
        <w:spacing w:after="0"/>
        <w:ind w:left="0"/>
        <w:jc w:val="both"/>
      </w:pPr>
      <w:r>
        <w:rPr>
          <w:rFonts w:ascii="Times New Roman"/>
          <w:b w:val="false"/>
          <w:i w:val="false"/>
          <w:color w:val="000000"/>
          <w:sz w:val="28"/>
        </w:rPr>
        <w:t>пользования, доверительного управления на недвижимое имущество, по которому</w:t>
      </w:r>
    </w:p>
    <w:p>
      <w:pPr>
        <w:spacing w:after="0"/>
        <w:ind w:left="0"/>
        <w:jc w:val="both"/>
      </w:pPr>
      <w:r>
        <w:rPr>
          <w:rFonts w:ascii="Times New Roman"/>
          <w:b w:val="false"/>
          <w:i w:val="false"/>
          <w:color w:val="000000"/>
          <w:sz w:val="28"/>
        </w:rPr>
        <w:t>правообладателем (собственником) является иное лицо: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
      Исполнитель: ________________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 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___________________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Примечание: Сведения являются действительными на момент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юстиции РК от 25.11.2021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5" w:id="77"/>
      <w:r>
        <w:rPr>
          <w:rFonts w:ascii="Times New Roman"/>
          <w:b w:val="false"/>
          <w:i w:val="false"/>
          <w:color w:val="000000"/>
          <w:sz w:val="28"/>
        </w:rPr>
        <w:t>
      __________________________________________________________________________</w:t>
      </w:r>
    </w:p>
    <w:bookmarkEnd w:id="77"/>
    <w:p>
      <w:pPr>
        <w:spacing w:after="0"/>
        <w:ind w:left="0"/>
        <w:jc w:val="both"/>
      </w:pPr>
      <w:r>
        <w:rPr>
          <w:rFonts w:ascii="Times New Roman"/>
          <w:b w:val="false"/>
          <w:i w:val="false"/>
          <w:color w:val="000000"/>
          <w:sz w:val="28"/>
        </w:rPr>
        <w:t xml:space="preserve"> (филиал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Сведения о зарегистрированных обременениях, юридических притязаниях</w:t>
      </w:r>
    </w:p>
    <w:p>
      <w:pPr>
        <w:spacing w:after="0"/>
        <w:ind w:left="0"/>
        <w:jc w:val="both"/>
      </w:pPr>
      <w:r>
        <w:rPr>
          <w:rFonts w:ascii="Times New Roman"/>
          <w:b w:val="false"/>
          <w:i w:val="false"/>
          <w:color w:val="000000"/>
          <w:sz w:val="28"/>
        </w:rPr>
        <w:t>на объект недвижимого имущества</w:t>
      </w:r>
    </w:p>
    <w:p>
      <w:pPr>
        <w:spacing w:after="0"/>
        <w:ind w:left="0"/>
        <w:jc w:val="both"/>
      </w:pPr>
      <w:r>
        <w:rPr>
          <w:rFonts w:ascii="Times New Roman"/>
          <w:b w:val="false"/>
          <w:i w:val="false"/>
          <w:color w:val="000000"/>
          <w:sz w:val="28"/>
        </w:rPr>
        <w:t>"___" ______ ___ год</w:t>
      </w:r>
    </w:p>
    <w:p>
      <w:pPr>
        <w:spacing w:after="0"/>
        <w:ind w:left="0"/>
        <w:jc w:val="both"/>
      </w:pPr>
      <w:r>
        <w:rPr>
          <w:rFonts w:ascii="Times New Roman"/>
          <w:b w:val="false"/>
          <w:i w:val="false"/>
          <w:color w:val="000000"/>
          <w:sz w:val="28"/>
        </w:rPr>
        <w:t>Выданы___________________________________________________________________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и ИИН физического лица; наименование и БИН юридического лица,</w:t>
      </w:r>
    </w:p>
    <w:p>
      <w:pPr>
        <w:spacing w:after="0"/>
        <w:ind w:left="0"/>
        <w:jc w:val="both"/>
      </w:pPr>
      <w:r>
        <w:rPr>
          <w:rFonts w:ascii="Times New Roman"/>
          <w:b w:val="false"/>
          <w:i w:val="false"/>
          <w:color w:val="000000"/>
          <w:sz w:val="28"/>
        </w:rPr>
        <w:t>фамилия, имя, отчество (при его наличии) его представителя) в подтверждение того,</w:t>
      </w:r>
    </w:p>
    <w:p>
      <w:pPr>
        <w:spacing w:after="0"/>
        <w:ind w:left="0"/>
        <w:jc w:val="both"/>
      </w:pPr>
      <w:r>
        <w:rPr>
          <w:rFonts w:ascii="Times New Roman"/>
          <w:b w:val="false"/>
          <w:i w:val="false"/>
          <w:color w:val="000000"/>
          <w:sz w:val="28"/>
        </w:rPr>
        <w:t>что на объект недвижимости: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(при его наличии)</w:t>
      </w:r>
    </w:p>
    <w:p>
      <w:pPr>
        <w:spacing w:after="0"/>
        <w:ind w:left="0"/>
        <w:jc w:val="both"/>
      </w:pPr>
      <w:r>
        <w:rPr>
          <w:rFonts w:ascii="Times New Roman"/>
          <w:b w:val="false"/>
          <w:i w:val="false"/>
          <w:color w:val="000000"/>
          <w:sz w:val="28"/>
        </w:rPr>
        <w:t>зарегистрированное за ______________ юридическим (вид права) лицом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БИН) 1) зарегистрировано обременение права: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8"/>
          <w:p>
            <w:pPr>
              <w:spacing w:after="20"/>
              <w:ind w:left="20"/>
              <w:jc w:val="both"/>
            </w:pPr>
            <w:r>
              <w:rPr>
                <w:rFonts w:ascii="Times New Roman"/>
                <w:b w:val="false"/>
                <w:i w:val="false"/>
                <w:color w:val="000000"/>
                <w:sz w:val="20"/>
              </w:rPr>
              <w:t>
</w:t>
            </w:r>
            <w:r>
              <w:rPr>
                <w:rFonts w:ascii="Times New Roman"/>
                <w:b w:val="false"/>
                <w:i w:val="false"/>
                <w:color w:val="000000"/>
                <w:sz w:val="20"/>
              </w:rPr>
              <w:t>Вид обременений</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79"/>
    <w:p>
      <w:pPr>
        <w:spacing w:after="0"/>
        <w:ind w:left="0"/>
        <w:jc w:val="both"/>
      </w:pPr>
      <w:r>
        <w:rPr>
          <w:rFonts w:ascii="Times New Roman"/>
          <w:b w:val="false"/>
          <w:i w:val="false"/>
          <w:color w:val="000000"/>
          <w:sz w:val="28"/>
        </w:rPr>
        <w:t>
      2) зарегистрированы юридические притязания и сделки, не влекущие возникновение прав или обременений на недвижимое имущество:</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притязания и сделки</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дата, время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дата, время регистрации</w:t>
            </w:r>
          </w:p>
        </w:tc>
      </w:tr>
    </w:tbl>
    <w:p>
      <w:pPr>
        <w:spacing w:after="0"/>
        <w:ind w:left="0"/>
        <w:jc w:val="both"/>
      </w:pPr>
      <w:bookmarkStart w:name="z237" w:id="81"/>
      <w:r>
        <w:rPr>
          <w:rFonts w:ascii="Times New Roman"/>
          <w:b w:val="false"/>
          <w:i w:val="false"/>
          <w:color w:val="000000"/>
          <w:sz w:val="28"/>
        </w:rPr>
        <w:t>
      Исполнитель: __________________ ___________________________________________</w:t>
      </w:r>
    </w:p>
    <w:bookmarkEnd w:id="8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 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_________________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 _______________________________________</w:t>
      </w:r>
    </w:p>
    <w:p>
      <w:pPr>
        <w:spacing w:after="0"/>
        <w:ind w:left="0"/>
        <w:jc w:val="both"/>
      </w:pPr>
      <w:r>
        <w:rPr>
          <w:rFonts w:ascii="Times New Roman"/>
          <w:b w:val="false"/>
          <w:i w:val="false"/>
          <w:color w:val="000000"/>
          <w:sz w:val="28"/>
        </w:rPr>
        <w:t>Примечание: Сведения являются действительными на момент выдачи.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4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bookmarkStart w:name="z212" w:id="82"/>
      <w:r>
        <w:rPr>
          <w:rFonts w:ascii="Times New Roman"/>
          <w:b w:val="false"/>
          <w:i w:val="false"/>
          <w:color w:val="000000"/>
          <w:sz w:val="28"/>
        </w:rPr>
        <w:t>
      Запрос № на получение информации о государственной регистрации прав</w:t>
      </w:r>
    </w:p>
    <w:bookmarkEnd w:id="82"/>
    <w:p>
      <w:pPr>
        <w:spacing w:after="0"/>
        <w:ind w:left="0"/>
        <w:jc w:val="both"/>
      </w:pPr>
      <w:r>
        <w:rPr>
          <w:rFonts w:ascii="Times New Roman"/>
          <w:b w:val="false"/>
          <w:i w:val="false"/>
          <w:color w:val="000000"/>
          <w:sz w:val="28"/>
        </w:rPr>
        <w:t>(обременений прав) на недвижимое имущество физическим и юридическим лицам из правового кадастра</w:t>
      </w:r>
    </w:p>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13.09.2021 </w:t>
      </w:r>
      <w:r>
        <w:rPr>
          <w:rFonts w:ascii="Times New Roman"/>
          <w:b w:val="false"/>
          <w:i w:val="false"/>
          <w:color w:val="ff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Я,________________________________________________________________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паспортные данные (данные</w:t>
      </w:r>
    </w:p>
    <w:p>
      <w:pPr>
        <w:spacing w:after="0"/>
        <w:ind w:left="0"/>
        <w:jc w:val="both"/>
      </w:pPr>
      <w:r>
        <w:rPr>
          <w:rFonts w:ascii="Times New Roman"/>
          <w:b w:val="false"/>
          <w:i w:val="false"/>
          <w:color w:val="000000"/>
          <w:sz w:val="28"/>
        </w:rPr>
        <w:t>удостоверения личности) и место жительства физического лица, наименование</w:t>
      </w:r>
    </w:p>
    <w:p>
      <w:pPr>
        <w:spacing w:after="0"/>
        <w:ind w:left="0"/>
        <w:jc w:val="both"/>
      </w:pPr>
      <w:r>
        <w:rPr>
          <w:rFonts w:ascii="Times New Roman"/>
          <w:b w:val="false"/>
          <w:i w:val="false"/>
          <w:color w:val="000000"/>
          <w:sz w:val="28"/>
        </w:rPr>
        <w:t>и реквизиты юридического лица) Действующий от имени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нужное отметить - сведения о зарегистрированных правах</w:t>
      </w:r>
    </w:p>
    <w:p>
      <w:pPr>
        <w:spacing w:after="0"/>
        <w:ind w:left="0"/>
        <w:jc w:val="both"/>
      </w:pPr>
      <w:r>
        <w:rPr>
          <w:rFonts w:ascii="Times New Roman"/>
          <w:b w:val="false"/>
          <w:i w:val="false"/>
          <w:color w:val="000000"/>
          <w:sz w:val="28"/>
        </w:rPr>
        <w:t xml:space="preserve">(обременениях) на недвижимое имущество и его технических характеристиках; - </w:t>
      </w:r>
    </w:p>
    <w:p>
      <w:pPr>
        <w:spacing w:after="0"/>
        <w:ind w:left="0"/>
        <w:jc w:val="both"/>
      </w:pPr>
      <w:r>
        <w:rPr>
          <w:rFonts w:ascii="Times New Roman"/>
          <w:b w:val="false"/>
          <w:i w:val="false"/>
          <w:color w:val="000000"/>
          <w:sz w:val="28"/>
        </w:rPr>
        <w:t>сведения об отсутствии (наличии) недвижимого имущества; - сведения документов</w:t>
      </w:r>
    </w:p>
    <w:p>
      <w:pPr>
        <w:spacing w:after="0"/>
        <w:ind w:left="0"/>
        <w:jc w:val="both"/>
      </w:pPr>
      <w:r>
        <w:rPr>
          <w:rFonts w:ascii="Times New Roman"/>
          <w:b w:val="false"/>
          <w:i w:val="false"/>
          <w:color w:val="000000"/>
          <w:sz w:val="28"/>
        </w:rPr>
        <w:t>регистрационного дела, заверенных регистрирующим органом, включая план (схемы)</w:t>
      </w:r>
    </w:p>
    <w:p>
      <w:pPr>
        <w:spacing w:after="0"/>
        <w:ind w:left="0"/>
        <w:jc w:val="both"/>
      </w:pPr>
      <w:r>
        <w:rPr>
          <w:rFonts w:ascii="Times New Roman"/>
          <w:b w:val="false"/>
          <w:i w:val="false"/>
          <w:color w:val="000000"/>
          <w:sz w:val="28"/>
        </w:rPr>
        <w:t>объектов недвижимости.</w:t>
      </w:r>
    </w:p>
    <w:p>
      <w:pPr>
        <w:spacing w:after="0"/>
        <w:ind w:left="0"/>
        <w:jc w:val="both"/>
      </w:pPr>
      <w:r>
        <w:rPr>
          <w:rFonts w:ascii="Times New Roman"/>
          <w:b w:val="false"/>
          <w:i w:val="false"/>
          <w:color w:val="000000"/>
          <w:sz w:val="28"/>
        </w:rPr>
        <w:t>Вид объекта недвижимости __________________________________________________</w:t>
      </w:r>
    </w:p>
    <w:p>
      <w:pPr>
        <w:spacing w:after="0"/>
        <w:ind w:left="0"/>
        <w:jc w:val="both"/>
      </w:pPr>
      <w:r>
        <w:rPr>
          <w:rFonts w:ascii="Times New Roman"/>
          <w:b w:val="false"/>
          <w:i w:val="false"/>
          <w:color w:val="000000"/>
          <w:sz w:val="28"/>
        </w:rPr>
        <w:t>Место нахождения объекта __________________________________________________</w:t>
      </w:r>
    </w:p>
    <w:p>
      <w:pPr>
        <w:spacing w:after="0"/>
        <w:ind w:left="0"/>
        <w:jc w:val="both"/>
      </w:pPr>
      <w:r>
        <w:rPr>
          <w:rFonts w:ascii="Times New Roman"/>
          <w:b w:val="false"/>
          <w:i w:val="false"/>
          <w:color w:val="000000"/>
          <w:sz w:val="28"/>
        </w:rPr>
        <w:t>Прилагаю следующие документы: ____________________________________________</w:t>
      </w:r>
    </w:p>
    <w:p>
      <w:pPr>
        <w:spacing w:after="0"/>
        <w:ind w:left="0"/>
        <w:jc w:val="both"/>
      </w:pPr>
      <w:r>
        <w:rPr>
          <w:rFonts w:ascii="Times New Roman"/>
          <w:b w:val="false"/>
          <w:i w:val="false"/>
          <w:color w:val="000000"/>
          <w:sz w:val="28"/>
        </w:rPr>
        <w:t>Дата.___________, 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заявителя/уполномоченного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Результат выполнения/рассмотрения/ запроса: _______ проверено: дата _______ 20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работника филиала услугодателя)</w:t>
      </w:r>
    </w:p>
    <w:p>
      <w:pPr>
        <w:spacing w:after="0"/>
        <w:ind w:left="0"/>
        <w:jc w:val="both"/>
      </w:pPr>
      <w:r>
        <w:rPr>
          <w:rFonts w:ascii="Times New Roman"/>
          <w:b w:val="false"/>
          <w:i w:val="false"/>
          <w:color w:val="000000"/>
          <w:sz w:val="28"/>
        </w:rPr>
        <w:t>Примечание: В Запросе указываются данные заявителя (фамилия, имя, отчество, дата</w:t>
      </w:r>
    </w:p>
    <w:p>
      <w:pPr>
        <w:spacing w:after="0"/>
        <w:ind w:left="0"/>
        <w:jc w:val="both"/>
      </w:pPr>
      <w:r>
        <w:rPr>
          <w:rFonts w:ascii="Times New Roman"/>
          <w:b w:val="false"/>
          <w:i w:val="false"/>
          <w:color w:val="000000"/>
          <w:sz w:val="28"/>
        </w:rPr>
        <w:t>рождения, индивидуальный идентификационный номер, данные документа,</w:t>
      </w:r>
    </w:p>
    <w:p>
      <w:pPr>
        <w:spacing w:after="0"/>
        <w:ind w:left="0"/>
        <w:jc w:val="both"/>
      </w:pPr>
      <w:r>
        <w:rPr>
          <w:rFonts w:ascii="Times New Roman"/>
          <w:b w:val="false"/>
          <w:i w:val="false"/>
          <w:color w:val="000000"/>
          <w:sz w:val="28"/>
        </w:rPr>
        <w:t>удостоверяющего личность, и место жительства физического лица, наименование,</w:t>
      </w:r>
    </w:p>
    <w:p>
      <w:pPr>
        <w:spacing w:after="0"/>
        <w:ind w:left="0"/>
        <w:jc w:val="both"/>
      </w:pPr>
      <w:r>
        <w:rPr>
          <w:rFonts w:ascii="Times New Roman"/>
          <w:b w:val="false"/>
          <w:i w:val="false"/>
          <w:color w:val="000000"/>
          <w:sz w:val="28"/>
        </w:rPr>
        <w:t>бизнес идентификационный номер и реквизиты юридического лица, вид</w:t>
      </w:r>
    </w:p>
    <w:p>
      <w:pPr>
        <w:spacing w:after="0"/>
        <w:ind w:left="0"/>
        <w:jc w:val="both"/>
      </w:pPr>
      <w:r>
        <w:rPr>
          <w:rFonts w:ascii="Times New Roman"/>
          <w:b w:val="false"/>
          <w:i w:val="false"/>
          <w:color w:val="000000"/>
          <w:sz w:val="28"/>
        </w:rPr>
        <w:t>запрашиваемой информации, вид объекта недвижимости, адрес, кадастровый номер</w:t>
      </w:r>
    </w:p>
    <w:p>
      <w:pPr>
        <w:spacing w:after="0"/>
        <w:ind w:left="0"/>
        <w:jc w:val="both"/>
      </w:pPr>
      <w:r>
        <w:rPr>
          <w:rFonts w:ascii="Times New Roman"/>
          <w:b w:val="false"/>
          <w:i w:val="false"/>
          <w:color w:val="000000"/>
          <w:sz w:val="28"/>
        </w:rPr>
        <w:t>для/получения информации на конкретный объект недвижимости.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7" w:id="8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"Предоставление сведений о зарегистрированных правах (обременениях) на недвижимое имущество и его технических характеристиках"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p>
            <w:pPr>
              <w:spacing w:after="20"/>
              <w:ind w:left="20"/>
              <w:jc w:val="both"/>
            </w:pPr>
            <w:r>
              <w:rPr>
                <w:rFonts w:ascii="Times New Roman"/>
                <w:b w:val="false"/>
                <w:i w:val="false"/>
                <w:color w:val="000000"/>
                <w:sz w:val="20"/>
              </w:rPr>
              <w:t>
Максимально допустимое время ожидания и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согласно приложению,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8" w:id="84"/>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об отсутствии (наличии)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недвижимого имущества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9" w:id="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обременениях прав, юридических притязаниях на объект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обременениях прав, юридических притязаниях на объект недвижимости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w:t>
            </w:r>
            <w:r>
              <w:br/>
            </w:r>
            <w:r>
              <w:rPr>
                <w:rFonts w:ascii="Times New Roman"/>
                <w:b w:val="false"/>
                <w:i w:val="false"/>
                <w:color w:val="000000"/>
                <w:sz w:val="20"/>
              </w:rPr>
              <w:t>внесения в информационную</w:t>
            </w:r>
            <w:r>
              <w:br/>
            </w:r>
            <w:r>
              <w:rPr>
                <w:rFonts w:ascii="Times New Roman"/>
                <w:b w:val="false"/>
                <w:i w:val="false"/>
                <w:color w:val="000000"/>
                <w:sz w:val="20"/>
              </w:rPr>
              <w:t>систему 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 зданий,</w:t>
            </w:r>
            <w:r>
              <w:br/>
            </w:r>
            <w:r>
              <w:rPr>
                <w:rFonts w:ascii="Times New Roman"/>
                <w:b w:val="false"/>
                <w:i w:val="false"/>
                <w:color w:val="000000"/>
                <w:sz w:val="20"/>
              </w:rPr>
              <w:t>сооружений и (или)</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проведения</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обследования и Правил</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технического паспорта</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0" w:id="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w:t>
            </w:r>
          </w:p>
          <w:bookmarkEnd w:id="8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технического паспорта недвижимого имущества в зависимости от вида объекта недвижимости:</w:t>
            </w:r>
          </w:p>
          <w:p>
            <w:pPr>
              <w:spacing w:after="20"/>
              <w:ind w:left="20"/>
              <w:jc w:val="both"/>
            </w:pPr>
            <w:r>
              <w:rPr>
                <w:rFonts w:ascii="Times New Roman"/>
                <w:b w:val="false"/>
                <w:i w:val="false"/>
                <w:color w:val="000000"/>
                <w:sz w:val="20"/>
              </w:rPr>
              <w:t>
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
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
объекты общей площадью более 1000 квадратных метров выдается на десятый рабочий день со дня обращения услугополучателя;</w:t>
            </w:r>
          </w:p>
          <w:p>
            <w:pPr>
              <w:spacing w:after="20"/>
              <w:ind w:left="20"/>
              <w:jc w:val="both"/>
            </w:pPr>
            <w:r>
              <w:rPr>
                <w:rFonts w:ascii="Times New Roman"/>
                <w:b w:val="false"/>
                <w:i w:val="false"/>
                <w:color w:val="000000"/>
                <w:sz w:val="20"/>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технического паспорта или 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20"/>
              <w:ind w:left="20"/>
              <w:jc w:val="both"/>
            </w:pPr>
            <w:r>
              <w:rPr>
                <w:rFonts w:ascii="Times New Roman"/>
                <w:b w:val="false"/>
                <w:i w:val="false"/>
                <w:color w:val="000000"/>
                <w:sz w:val="20"/>
              </w:rPr>
              <w:t>
электронный технический паспорт на квартиры, комнату в общежитиях, индивидуальные гаражи и дачные строения.</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
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технического паспорта недвижимого имущества) выдается услугодателем документа подтверждающего доплату за выдачу заключения с приложением технического паспорта недвижимого имущества,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(или)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заявление на получение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технического паспорта,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(или)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2012 года № 131</w:t>
            </w:r>
          </w:p>
        </w:tc>
      </w:tr>
    </w:tbl>
    <w:bookmarkStart w:name="z58" w:id="88"/>
    <w:p>
      <w:pPr>
        <w:spacing w:after="0"/>
        <w:ind w:left="0"/>
        <w:jc w:val="left"/>
      </w:pPr>
      <w:r>
        <w:rPr>
          <w:rFonts w:ascii="Times New Roman"/>
          <w:b/>
          <w:i w:val="false"/>
          <w:color w:val="000000"/>
        </w:rPr>
        <w:t xml:space="preserve"> Перечень утративших силу некоторых нормативных правовых актов</w:t>
      </w:r>
      <w:r>
        <w:br/>
      </w:r>
      <w:r>
        <w:rPr>
          <w:rFonts w:ascii="Times New Roman"/>
          <w:b/>
          <w:i w:val="false"/>
          <w:color w:val="000000"/>
        </w:rPr>
        <w:t>Министра юстиции Республики Казахстан</w:t>
      </w:r>
    </w:p>
    <w:bookmarkEnd w:id="88"/>
    <w:bookmarkStart w:name="z59" w:id="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(зарегистрированный в Реестре государственной регистрации нормативных правовых актов № 4926, опубликован "Юридическая газета" от 19 октября 2007 года, № 161);</w:t>
      </w:r>
    </w:p>
    <w:bookmarkEnd w:id="89"/>
    <w:bookmarkStart w:name="z60"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декабря 2008 года № 330 "О внесении изменения и дополнений в приказ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 5391, опубликован "Юридическая газета" от 26 декабря 2008 года № 195 (1595);</w:t>
      </w:r>
    </w:p>
    <w:bookmarkEnd w:id="90"/>
    <w:bookmarkStart w:name="z61"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20 февраля 2009 года № 18 "О внесении изменения и дополнений в приказ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 5555, опубликован Собрание актов центральных исполнительных и иных центральных государственных органов Республики Казахстан № 7, 2009 года).</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