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dc4c" w14:textId="285d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30 марта 2007 года № 94-п "Об утверждении форм документов для выдачи разрешений на эмиссии в окружающую среду и правил их заполнения"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19 марта 2012 года № 73-п. Зарегистрирован в Министерстве юстиции Республики Казахстан 23 апреля 2012 года № 7594. Утратил силу приказом Министра энергетики Республики Казахстан от 20 февраля 2015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20.02.2015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 марта 2007 года № 94-п "Об утверждении форм документов для выдачи разрешений на эмиссии в окружающую среду и правил их заполнения" (зарегистрированный в Реестре государственной регистрации нормативных правовых актов за № 4615, опубликованный в "Юридической газете" от 25 мая 2007 года № 78 (1281)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законодательства и правового обеспечения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охраны окружающей среды Республики Казахстан довести настоящий приказ до сведения территориальных подразделений и местных исполнительных органов областей,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Мухамбетов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73-П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2007 года № 94-п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А-W                         № 00000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Наименование органа, выдающего разрешение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природопользователя)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(индекс, почтовый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номер/ бизнес-идентификационный номер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Учетный номер природопользователя*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производственного объекта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производственного объекта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Соблюдать следующие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Производить выбросы загрязняющих веществ в объемах (приложение 1),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Производить сбросы загрязняющих веществ в объемах (приложение 2),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Производить размещение  отходов производства и потребления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объемах (приложение 3), не 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Производить размещение серы в объемах (приложение 4),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Выполнять согласованный план мероприятий по охране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 на период действия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Выполнять программу производственного экологического контроля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действия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Условия природопользования согласно приложению 5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разрешения на эмиссии в окружающую среду с ____ года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 на эмиссии в окружающую среду действительно до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применяемых технологий и условий природопользования, указанных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настоящем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 и программы, указанные в пунктах 5-7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Разрешения, являются неотъемлемой частью Разрешения.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(уполномоченное лицо)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подпись      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(отчество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                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*Учетный номер природопользователя указывается в случае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разрешению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Лимиты на выбросы загрязняющих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атмосферный воздух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5"/>
        <w:gridCol w:w="963"/>
        <w:gridCol w:w="1101"/>
        <w:gridCol w:w="963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trHeight w:val="420" w:hRule="atLeast"/>
        </w:trPr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выбросов загрязняющих веществ в атмосферу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площадкам: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ингредиентам: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 и т.д.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ингредиентам: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 к разрешению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Лимиты сбросов загрязняющих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со сточными водами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0"/>
        <w:gridCol w:w="964"/>
        <w:gridCol w:w="964"/>
        <w:gridCol w:w="965"/>
        <w:gridCol w:w="965"/>
        <w:gridCol w:w="965"/>
        <w:gridCol w:w="965"/>
        <w:gridCol w:w="965"/>
        <w:gridCol w:w="965"/>
        <w:gridCol w:w="965"/>
        <w:gridCol w:w="965"/>
      </w:tblGrid>
      <w:tr>
        <w:trPr>
          <w:trHeight w:val="315" w:hRule="atLeast"/>
        </w:trPr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сбросов загрязняющих веществ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195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водовыпускам: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1</w:t>
            </w:r>
          </w:p>
        </w:tc>
      </w:tr>
      <w:tr>
        <w:trPr>
          <w:trHeight w:val="465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ингредиентам: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2 и т.д.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ингредиентам: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 к разрешению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Лимиты на размещение отходов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8"/>
        <w:gridCol w:w="1888"/>
        <w:gridCol w:w="1618"/>
        <w:gridCol w:w="1484"/>
        <w:gridCol w:w="1484"/>
        <w:gridCol w:w="1484"/>
        <w:gridCol w:w="1618"/>
        <w:gridCol w:w="1215"/>
      </w:tblGrid>
      <w:tr>
        <w:trPr>
          <w:trHeight w:val="225" w:hRule="atLeast"/>
        </w:trPr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отхода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объемах, тонн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135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видам: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 к разрешению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Лимиты на размещение серы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4"/>
        <w:gridCol w:w="3283"/>
        <w:gridCol w:w="1273"/>
        <w:gridCol w:w="1456"/>
        <w:gridCol w:w="1401"/>
        <w:gridCol w:w="1438"/>
        <w:gridCol w:w="1474"/>
      </w:tblGrid>
      <w:tr>
        <w:trPr>
          <w:trHeight w:val="195" w:hRule="atLeast"/>
        </w:trPr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серы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объемах, тонн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21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 к разрешению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Условия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73-П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2007 года № 94-п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получение разрешения 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природопользователя)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(юридический адрес организации-заявителя или адрес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телефоны, факс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производственного объекта, на который подается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природопользователя (класс опасности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Учетный номер природопользователя*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номер/бизнес-идентификационный номер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Данные о месторасположении промышленных площадок, на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находятся источники загрязнения окружающей среды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Таблица 1. Данные о месторасположении промышленных площадок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2417"/>
        <w:gridCol w:w="1443"/>
        <w:gridCol w:w="2183"/>
        <w:gridCol w:w="1326"/>
        <w:gridCol w:w="1365"/>
        <w:gridCol w:w="1930"/>
      </w:tblGrid>
      <w:tr>
        <w:trPr>
          <w:trHeight w:val="450" w:hRule="atLeast"/>
        </w:trPr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град. мин. сек.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Запрашиваемые лимиты объемов выбросов (сбросов) загрязняющих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размещаемых отходов (серы) по годам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Таблица 2. Лимиты выбросов загрязняющих веществ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4"/>
        <w:gridCol w:w="1345"/>
        <w:gridCol w:w="1384"/>
        <w:gridCol w:w="1755"/>
        <w:gridCol w:w="1794"/>
        <w:gridCol w:w="1384"/>
        <w:gridCol w:w="1404"/>
      </w:tblGrid>
      <w:tr>
        <w:trPr>
          <w:trHeight w:val="450" w:hRule="atLeast"/>
        </w:trPr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атмосферу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за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заявки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24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45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площадкам: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</w:tc>
      </w:tr>
      <w:tr>
        <w:trPr>
          <w:trHeight w:val="31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 и т.д.</w:t>
            </w:r>
          </w:p>
        </w:tc>
      </w:tr>
      <w:tr>
        <w:trPr>
          <w:trHeight w:val="31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Таблица 3. Лимиты сбросов загрязняющих веществ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4"/>
        <w:gridCol w:w="1377"/>
        <w:gridCol w:w="1515"/>
        <w:gridCol w:w="1791"/>
        <w:gridCol w:w="1791"/>
        <w:gridCol w:w="1515"/>
        <w:gridCol w:w="1516"/>
      </w:tblGrid>
      <w:tr>
        <w:trPr>
          <w:trHeight w:val="450" w:hRule="atLeast"/>
        </w:trPr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сбросов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заявки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18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18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водовыпускам: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1</w:t>
            </w:r>
          </w:p>
        </w:tc>
      </w:tr>
      <w:tr>
        <w:trPr>
          <w:trHeight w:val="18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2 и т.д.</w:t>
            </w:r>
          </w:p>
        </w:tc>
      </w:tr>
      <w:tr>
        <w:trPr>
          <w:trHeight w:val="18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Таблица 4. Лимиты на размещение отходов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потребления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1154"/>
        <w:gridCol w:w="1666"/>
        <w:gridCol w:w="2179"/>
        <w:gridCol w:w="2435"/>
        <w:gridCol w:w="3076"/>
      </w:tblGrid>
      <w:tr>
        <w:trPr>
          <w:trHeight w:val="45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отходов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отходов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(хранения)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год, 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заявки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27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45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Таблица 5. Лимиты на размещение серы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8"/>
        <w:gridCol w:w="1960"/>
        <w:gridCol w:w="2111"/>
        <w:gridCol w:w="2111"/>
        <w:gridCol w:w="3168"/>
      </w:tblGrid>
      <w:tr>
        <w:trPr>
          <w:trHeight w:val="165" w:hRule="atLeast"/>
        </w:trPr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серы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серы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серы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6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15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Предлагаемые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удостоверяем, что эмиссии в окружающую среду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соответствовать описанным в настоящей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(физическое лицо) ________________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 (личная подпись)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*Учетный номер природопользователя указывается в случае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73-П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2007 года № 94-п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</w:t>
      </w:r>
      <w:r>
        <w:br/>
      </w:r>
      <w:r>
        <w:rPr>
          <w:rFonts w:ascii="Times New Roman"/>
          <w:b/>
          <w:i w:val="false"/>
          <w:color w:val="000000"/>
        </w:rPr>
        <w:t>
форм документов для выдачи разрешений</w:t>
      </w:r>
      <w:r>
        <w:br/>
      </w:r>
      <w:r>
        <w:rPr>
          <w:rFonts w:ascii="Times New Roman"/>
          <w:b/>
          <w:i w:val="false"/>
          <w:color w:val="000000"/>
        </w:rPr>
        <w:t>
на эмиссии в окружающую среду 1. Порядок заполнения разрешения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
(приложение № 1 к настоящему приказу)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пунктах 1-4 разрешения на эмиссии в окружающую среду (далее – разрешение) указываются объемы выбросов загрязняющих веществ, сбросов загрязняющих веществ, размещаемых отходов производства и потребления, размещаемой серы в тоннах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5 разрешения указывается согласованный план мероприятий по охране окружающей среды на период действия разрешения с указанием решения природопользователя о принятии (утверждении) и его 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пункте 6 разрешения указывается Программа производственного экологического контроля, разработанная на период действия разрешения с указанием решения природопользователя о принятии (утверждении) и его 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приложении № 1 к разрешению указывается объем выбросов загрязняющих веществ в атмосферный воздух в указанный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приложении № 2 к разрешению указывается объем сбросов загрязняющих веществ со сточными водами в указанный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приложении № 3 к разрешению указывается объем размещаемых отходов в указанный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приложении № 4 к разрешению указывается объем размещаемой серы в указанный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Приложение № 5 к разрешению заполняется для включения условий природопользования, обеспечивающих выполнение экологических требований и норм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условий природопользования в разрешения на эмиссии в окружающую среду, утвержденными приказом и.о. Министра охраны окружающей среды Республики Казахстан от 16 апреля 2007 года № 112-п, зарегистрированными в Реестре государственной регистрации нормативных правовых актов за № 4656.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заполнения заявки на получение разрешения на</w:t>
      </w:r>
      <w:r>
        <w:br/>
      </w:r>
      <w:r>
        <w:rPr>
          <w:rFonts w:ascii="Times New Roman"/>
          <w:b/>
          <w:i w:val="false"/>
          <w:color w:val="000000"/>
        </w:rPr>
        <w:t>
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
(приложение № 2 к настоящему приказу)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пункте 2 графы 5-7 таблицы 1 заполняются при наличии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Таблицы 2-5 заполняются в виде итоговых данных всего производственного объекта и с указанием данных по каждой промышленной площадке для выбросов загрязняющих веществ, сбросов сточных вод, размещения отходов и серы.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природопользователей, имеющих объекты IV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нормативные объемы эмиссий в окружающую среду устанавливаются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обосновываются расчетным или инструментальным путем (с приведением необходимых расчетов).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