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b1ca2" w14:textId="46b1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охраны окружающей среды Республики Казахстан от 28 июня 2007 года № 204-п "Об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предплановой, плановой, предпроектной и проектной документации"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охраны окружающей среды Республики Казахстан от 19 марта 2012 года № 72-п. Зарегистрирован в Министерстве юстиции Республики Казахстан 23 апреля 2012 года № 7595. Утратил силу приказом Министра экологии, геологии и природных ресурсов Республики Казахстан от 30 июля 2021 года № 280.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30.07.2021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охраны окружающей среды Республики Казахстан от 28 июня 2007 года № 204-п "Об утверждении Инструкции по проведению оценки воздействия намечаемой хозяйственной и иной деятельности на окружающую среду при разработке предплановой, плановой, предпроектной и проектной документации" (зарегистрированный в Реестре государственной регистрации нормативных правовых актов за № 4825, опубликованный в "Юридической газете" 22 августа 2007 года № 128 (1331))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проведению оценки воздействия намечаемой хозяйственной и иной деятельности на окружающую среду при разработке предплановой, плановой, предпроектной и проектной документации, утвержденный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Инструкции используются следующие основные термины и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воздействие - любое последствие намечаемой хозяйственной и иной деятельности для окружающей среды, включая здоровье и безопасность людей, животный и растительный мир, почву, недра, воздух, климат, ландшафт, исторические памятники и другие материальные объекты, взаимосвязь между этими факторами; оно охватывает также последствия для культурного наследия и социально-экономических условий, является результатом изменения этих факторов;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последствие - результат воздействия намечаемой хозяйственной или иной деятельности и вызванные изменения, получившие отражение в окружающей и (или) социально-экономической средах;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общественности (учет общественного мнения) - комплекс мероприятий, проводимых в рамках ОВОС, направленных на информирование общественности о планируемой деятельности и ее возможном воздействии на окружающую среду, с целью выявления общественного мнения и его учета в процессе оценки воздействия;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разработчик документации по ОВОС - физическое или юридическое лицо, осуществляющее проведение оценки воздействия на окружающую среду намечаемой хозяйственной и иной деятельности, имеющее лицензию на проведение указанной деятельности, выданную центральным исполнительным органом в области охраны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общественные обсуждения - обобщенное наименование составной части ОВОС, обеспечивающей прямые и обратные информационные связи, гарантирующие участие населения (общественности) в принятии решений по реализации намечаемой деятельности, затрагивающей его интересы;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изменение - обратимая и (или) необратимая перемена в компонентах окружающей среды и (или) их сочетаниях;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заказчик - физическое или юридическое лицо, отвечающее за подготовку документации по намечаемой хозяйственной и иной деятельности в соответствии с нормативными требованиями, предъявляемыми к данному виду деятельности и представляющее документацию по намечаемой деятельности на экологическую экспертизу;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экологическое сопровождение - процедура, обеспечивающая последовательность организационно-технических и логически взаимосвязанных действий по экологическому обоснованию намечаемой деятельности на всех стадиях ее осуществления.";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участия общественности - в процессе проведения ОВОС обеспечивается доступ общественности к информации по ОВОС и учитывается  общественное мнение (общественные обсуждения материалов ОВОС).";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процессе разработки предплановой, плановой, предпроектной и проектной документации, обосновывающей хозяйственную и иную деятельность в Республике Казахстан, процедура ОВОС проводится в порядке последовательных стадий, результаты которых предоставляются на рассмотрение государственной экологической экспертизы.";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В соответствии с этапами разработки документации, обосновывающей хозяйственную и иную деятельность, стадиям ОВОС, предусматривающим последовательную их детализацию и конкретизацию, присваиваются наименования: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предварительная оценка воздействия на окружающую среду (ПредОВОС);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воздействия на окружающую среду (ОВОС);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"Охрана окружающей среды".";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На первой стадии проведения ОВОС "Предварительная оценка воздействия намечаемой деятельности на окружающую среду" (далее - ПредОВОС) определяются потенциально возможные направления изменений в компонентах окружающей и социально-экономической среды и вызываемых ими последствий в жизни общества и окружающей среды.";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компонентно-качественную характеристику вариантов воздействия объектов и сооружений намечаемой деятельности при нормальном (штатном) режиме строительства и эксплуатации и аварийных ситуациях (источники, виды, степень и зоны воздействия, в том числе вид, состав, ориентировочные объемы загрязняющих веществ, характер образующихся отходов производства и потребления - вид, объем, уровень опасности);";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Предпроектная документация оценочного характера (бизнес-планы, технико-экономические расчеты (далее - ТЭР), технико-экономические показатели (далее - ТЭП) и другие им аналогичные предпроектные документы), а также основная предпроектная документация - "Обоснование инвестиции", включая ПредОВОС, представляется на государственную экологическую экспертизу.";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Вторая стадия проведения ОВОС - "Оценка воздействия на окружающую среду", предусматривает детальный анализ в полном объеме всех аспектов воздействия конкретных объектов и сооружений намечаемой хозяйственной деятельности на окружающую среду (Приложение 1, 2), и включает в себя следующие материалы по компонентам окружающей среды:";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отходы производства и потребления: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объемы образования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загрязнения территории отходами производства и потребления (индекс опасности, токсичность, физическое состояние);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рекомендации по обезвреживанию, утилизации, захоронению всех видов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по обезвреживанию или утилизации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по достижению нормативов размещения отходов производства и потребления;";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Третьей стадией процедуры ОВОС является разработка Раздела "Охрана окружающей среды" (далее - Раздел) на рабочую документацию.";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Состав и содержание Раздела во многом аналогичен материалам второй стадии ОВОС.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третьей стадии характеристики и параметры воздействия на окружающую среду должны: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определяться в соответствии с конкретными техническими решениями, рассматриваемыми в проектной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излагаться в кратком виде, но в объеме достаточном для анализа принятых решений и обеспечения охраны окружающей среды от негативного воздействия рассматриваемого объекта.";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5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Особенности проведения процедуры оценки воздействия на окружающую среду для объектов с трансграничным воздействием";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экологического законодательства и правового обеспечения обеспечить в установленном законодательством порядке государственную регистрацию настоящего приказа в Министерстве юстиции Республики Казахстан и последующее его опубликование в официальных средствах массовой информации.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отношения, возникшие с 30 января 2012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Мухамбетов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2012 года № 72-П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намечаемой хозяйственной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иной деятельности на окружающую среду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разработке предплановой, плановой,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предпроектной и проектной документации,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утвержденной 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2007 года № 204-п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Соответствие стадий разработки материалов ОВОС стадиям</w:t>
      </w:r>
      <w:r>
        <w:br/>
      </w:r>
      <w:r>
        <w:rPr>
          <w:rFonts w:ascii="Times New Roman"/>
          <w:b/>
          <w:i w:val="false"/>
          <w:color w:val="000000"/>
        </w:rPr>
        <w:t>выполнения предплановой, плановой, предпроектной и проектной</w:t>
      </w:r>
      <w:r>
        <w:br/>
      </w:r>
      <w:r>
        <w:rPr>
          <w:rFonts w:ascii="Times New Roman"/>
          <w:b/>
          <w:i w:val="false"/>
          <w:color w:val="000000"/>
        </w:rPr>
        <w:t>документации, обосновывающей хозяйственную и иную деятельность</w:t>
      </w:r>
      <w:r>
        <w:br/>
      </w:r>
      <w:r>
        <w:rPr>
          <w:rFonts w:ascii="Times New Roman"/>
          <w:b/>
          <w:i w:val="false"/>
          <w:color w:val="000000"/>
        </w:rPr>
        <w:t>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5826"/>
        <w:gridCol w:w="4532"/>
      </w:tblGrid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разработки материалов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строительного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 объектов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производственного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градостроительного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соответствии с СНиП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3.01-07-2001)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Предварительная 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воздействия на окружающую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среду – ПредОВОС (первая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ОВОС)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инвестиций,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ТЭО, ТЭР, бизнес-план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предпроектные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(пункты 2.1, 3.1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СНиП РК А.2.2.-1-2001,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от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июля 2001 года. "Об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строительной деятельности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Республике Казахстан"),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схемы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разработки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месторождений.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схемы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областей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проекты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административных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районов. Концепции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(долгосрочные прогнозы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развития) генерального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города.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Оценка воздействия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окружающую среду – ОВОС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масштабных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опасных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деятельности, для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разрабатывается в две стадии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– рабочая документация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(вторая стадия ОВОС)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(пункты 2.3, 3.10, 4.1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РК А 2.2.-1-2001),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обустройства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месторождений.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 планы крупных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городов. Проекты планировки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крупных промышленных зон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промышленных районов.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Раздел "Охрана окружающей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среды". В составе рабочей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данный раздел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корректировкой ОВОС,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разрабатываемого для стадии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"Проект" (третья стадия ОВОС)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документация (пункт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 СНиП РК А.2.2.-1-2001).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Генеральные планы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населением менее 50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человек, поселков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пунктов. Проекты планировки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небольших промышленных 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промышленных районов.</w:t>
            </w:r>
          </w:p>
        </w:tc>
      </w:tr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составе документации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"Рабочий проект"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незначительных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экологически неопасных видов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выполняется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детальный анализ на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разработки третьей стадии ОВОС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(пункт 2.3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СНиП РК А.2.2.-1- 2001).</w:t>
            </w:r>
          </w:p>
        </w:tc>
        <w:tc>
          <w:tcPr>
            <w:tcW w:w="4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