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4e41" w14:textId="8364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приемки результатов по завершенным проектам в области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Национального космического агентства Республики Казахстан от 3 апреля 2012 года № 40/НК. Зарегистрирован в Министерстве юстиции Республики Казахстан 2 мая 2012 года № 7612.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января 2012 года "О космической деятельности"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приемки результатов по завершенным проектам в области космической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технического регулирования Национального космического агентства Республики Казахстан обеспечить в установленном законодательством порядке государственную регистрацию настоящего приказа в органах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Казкосмоса Молдабекова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Молдабеков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2012 года № 40/НК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приемки результатов по завершенным проектам</w:t>
      </w:r>
      <w:r>
        <w:br/>
      </w:r>
      <w:r>
        <w:rPr>
          <w:rFonts w:ascii="Times New Roman"/>
          <w:b/>
          <w:i w:val="false"/>
          <w:color w:val="000000"/>
        </w:rPr>
        <w:t>в области космической деятельности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цифрового развития, инноваций и аэрокосмической промышленности РК от 03.10.2019 </w:t>
      </w:r>
      <w:r>
        <w:rPr>
          <w:rFonts w:ascii="Times New Roman"/>
          <w:b w:val="false"/>
          <w:i w:val="false"/>
          <w:color w:val="ff0000"/>
          <w:sz w:val="28"/>
        </w:rPr>
        <w:t>№ 255/НҚ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приемки результатов по завершенным проектам в области космической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космической деятельности" и устанавливают порядок приемки результатов по завершенным проектам в области космической деятельности, за исключением проектов двойного и военного назначений в области космической деятельности.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цифрового развития, инноваций и аэрокосмической промышленности РК от 03.10.2019 </w:t>
      </w:r>
      <w:r>
        <w:rPr>
          <w:rFonts w:ascii="Times New Roman"/>
          <w:b w:val="false"/>
          <w:i w:val="false"/>
          <w:color w:val="000000"/>
          <w:sz w:val="28"/>
        </w:rPr>
        <w:t>№ 255/НҚ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 – физическое или юридическое лицо, осуществляющее финансирование проектов в области космической деятельности;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завершенный проект в области космической деятельности – проект в области космической деятельности по которому получены конечные результаты, соответствующие договору (контракту) и (или) бюджетной программе (далее – завершенный проект);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– юридическое лицо, выполняющее завершенный проект;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приемочная комиссия – консультативно-совещательный орган, проводящий комплексную проверку и оценку результатов по завершенным проектам.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Приемка результатов по завершенным проектам проводится с целью оценки результатов выполнения завершенных проектов на соответствие их утвержденным показателям документов системы государственного планирования и (или) техническим заданиям.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30.12.2014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Приемке результатов по завершенным проектам подлежат: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космические объекты, космические системы, космические ракетные комплексы, средства производства космической техники и космических ракетных комплексов, иные объекты космической отрасли после завершения строительства или прошедшие реконструкцию, капитальный ремонт, модернизацию;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составные части опытных образцов космических объектов, если принято решение об их дальнейшем использовании по назначению и серийном производстве;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научные исследования в области космической деятельности;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опытно-конструкторские работы в области космической деятельности.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приемки результатов по завершенным проектам приказом Аэрокосмического комитета Министерства цифрового развития, инноваций и аэрокосмической промышленности Республики Казахстан (далее – уполномоченный орган) создается приемочная комиссия.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Приемочная комиссия принимает результаты по следующим завершенным проектам: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космические объекты и (или) его составные части;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космические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космические ракетные комплексы;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объекты космодрома.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приемочной комиссии входят: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– руководитель уполномоченного органа или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(без права голоса);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приемочной комиссии в зависимости от специфики проекта: представители уполномоченного органа, заказчика, исполнителя, эксплуатационных организаций, заинтересованных государственных органов (по согласованию).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по инвестициям и развитию РК от 30.12.2014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изменением, внесенным приказом Министра цифрового развития, инноваций и аэрокосмической промышленности РК от 03.10.2019 </w:t>
      </w:r>
      <w:r>
        <w:rPr>
          <w:rFonts w:ascii="Times New Roman"/>
          <w:b w:val="false"/>
          <w:i w:val="false"/>
          <w:color w:val="000000"/>
          <w:sz w:val="28"/>
        </w:rPr>
        <w:t>№ 255/НҚ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задачи приемочной комиссии входят: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и оценка полноты и качества выполненных работ (услуг);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и оценка соответствия фактических характеристик результатов завершенных проектов, указанных в пункте 5 настоящих Правил, запланированным конечным результатам, установленным в договоре (контракте) и (или) бюджетной программе;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устранения недостатков, отклонений от технического задания, проекта, нормативной технической документации, выявленных на всех этапах работ;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готовности результатов завершенных проектов,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 эксплуатации.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приемки результатов по завершенным проектам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цифрового развития, инноваций и аэрокосмической промышленности РК от 03.10.2019 </w:t>
      </w:r>
      <w:r>
        <w:rPr>
          <w:rFonts w:ascii="Times New Roman"/>
          <w:b w:val="false"/>
          <w:i w:val="false"/>
          <w:color w:val="ff0000"/>
          <w:sz w:val="28"/>
        </w:rPr>
        <w:t>№ 255/НҚ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Приемка построенных (прошедших реконструкцию, капитальный ремонт, модернизацию) объектов космической отрасли по завершенным проектам, осуществляется в порядке, установленном законодательством Республики Казахстан об архитектурной, градостроительной и строительной деятельности.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Приемка результатов по завершенным проектам производится уполномоченным органом самостоятельно (без создания приемочной комиссии) по следующим завершенным проектам: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научным исследованиям в области космической деятельности в соответствии с законодательством Республики Казахстан о науке;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опытно-конструкторским работам в области космической деятельности в соответствии с действующими нормативными документами Республики Казахстан в области технического регулирования и метрологии.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выполнения всех работ по завершенным проектам,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исполнитель представляет для утверждения в уполномоченный орган акт приемки результатов по завершенным проектам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приемки результатов по завершенным проектам прилагаются следующие документы: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научным исследованиям в области космической деятельности: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аннотационный отчет о научно-исследовательских работах;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рецензия к научно-исследовательским работам;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опытно-конструкторским работам в области космической деятельности: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конструкторских работах;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испытаниях опытного образца (при наличии).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 приемке результатов по завершенным проектам,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принимается первым руководителем уполномоченного органа или лицом его замещающим, в срок не позднее пяти рабочих дней со дня представления исполнителем акта приемки результатов по завершенным проектам и сопутствующих документов.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Отдельные этапы завершенного проекта, имеющие возможность самостоятельного действия, вводятся в эксплуатацию приказом уполномоченного органа.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выполнения всех работ по завершенным проектам,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исполнитель письменно извещает уполномоченный орган о готовности к сдаче результатов завершенного проекта, с указанием наименования завершенного проекта и (или) бюджетной программы.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в течение десяти рабочих дней после получения письменного извещения от исполнителя завершенного проекта о готовности к сдаче результатов завершенного проекта создает приемочную комиссию. При этом устанавливается дата начала и окончания работы комиссии по данному проекту. Общая продолжительность процедуры приемки результатов по завершенным проектам устанавливается уполномоченным органом в зависимости от сложности и функциональной предназначенности завершенного проекта, его технологических и эксплуатационных характеристик и параметров и не должна превышать тридцать рабочих дней.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до начала приемочных процедур письменно извещает всех членов приемочной комиссии о дате начала ее работы.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итогам работ приемочной комиссии в течение пяти рабочих дней составляется протокол, являющийся основанием для принятия результатов по завершенным проектам.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члена (членов) приемочной комиссии особого мнения, возникшие возражения указываются в протоколе.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выявлении замечаний по завершенному проекту приемочная комиссия направляет протокол в уполномоченный орган для направления в адрес заказчика и исполнителя.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устранения замечаний исполнитель предоставляет уполномоченному органу информацию по результатам устранения с направлением копии заказчику.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не позднее пяти рабочих дней со дня получения от исполнителя информации по результатам устранения замечаний в письменном виде направляет всем членам приемочной комиссии указанную информацию.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подписания членами приемочной комиссии протокола о завершенности проекта секретарем приемочной комиссии готовится проект акта приемочной комиссии. Проект акта приемочной комиссии с приложением протокола представляется руководству уполномоченного органа в трех экземплярах в срок не позднее пяти рабочих дней со дня поступления протокола или информации по результатам устранения замечаний.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приемке результатов по завершенным проектам принимается первым руководителем уполномоченного органа или лицом, его замещающим, в срок не позднее пяти рабочих дней, путем утверждения акта приемочной комиссии по приемке результатов по завершенному проекту.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приемочной комиссии по приемке результатов по завершенным проектам,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оформляется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осуществления приемки результатов по завершенным проектам исполнитель завершенного проекта представляет приемочной комиссии следующие документы: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полной завершенности работ в соответствии с техническим заданием к завершенному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(контракт) на выполнение работ и (или) договоры с поставщиками на проведение работ, оказание услуг всех этапов завершенного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полученных результатах по завершенному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наличии эксплуатационной и разрешительной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проведенных испытаний (автономные, комплексные, летные), программы и методики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приемки промежуточных этапов работ завершенного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паспорта (формуляры) космического объекта, космической системы, космического ракетного комплекса, объекта космодрома, составных частей и систем, в них входящих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организаций, участвовавших в разработке, проектировании и производстве космического объекта, космической системы, космического ракетного комплекса, объекта космодрома, составных частей и систем, в них входящих;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документы об отводе земельных участков для охранных зон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акт соответствующей приемочной комиссии о приемке построенных объектов в эксплуатацию (объектов космической отрасли и средств производства космической техники)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документы о разрешении на выброс, сброс, захоронение, размещение загрязняющих окружающую среду веществ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акт приемки космического объекта в рамках договора (контракта) между заказчиком и поставщиком (при наличии).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по инвестициям и развитию РК от 30.12.2014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После приемки завершенного проекта оригиналы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хранятся у заказчика, копии документов остаются в уполномоченном органе.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завершенным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</w:p>
        </w:tc>
      </w:tr>
    </w:tbl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2012 года № 40/НК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приемки результатов по завершенному проекту</w:t>
      </w:r>
      <w:r>
        <w:br/>
      </w:r>
      <w:r>
        <w:rPr>
          <w:rFonts w:ascii="Times New Roman"/>
          <w:b/>
          <w:i w:val="false"/>
          <w:color w:val="000000"/>
        </w:rPr>
        <w:t>по договору № ___ от "___" _________ 20__ года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Мы, нижеподписавшиеся, представитель Заказчика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 представитель Исполнителя 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настоящий акт о том, что результаты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завершенному проекту удовлетворяют условиям договора и в надлежащем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 оформлены.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Виды работ (услуг):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1 Календарного плана ____________________ (сумма,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2 Календарного плана ____________________ (сумма,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Общая сумма договора _______________ (</w:t>
      </w:r>
      <w:r>
        <w:rPr>
          <w:rFonts w:ascii="Times New Roman"/>
          <w:b w:val="false"/>
          <w:i/>
          <w:color w:val="000000"/>
          <w:sz w:val="28"/>
        </w:rPr>
        <w:t>прописью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Сумма аванса в размере ___ % от общей суммы договора,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перечисленная Исполнителю согласно договору, составляет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</w:t>
      </w:r>
      <w:r>
        <w:rPr>
          <w:rFonts w:ascii="Times New Roman"/>
          <w:b w:val="false"/>
          <w:i/>
          <w:color w:val="000000"/>
          <w:sz w:val="28"/>
        </w:rPr>
        <w:t>прописью</w:t>
      </w:r>
      <w:r>
        <w:rPr>
          <w:rFonts w:ascii="Times New Roman"/>
          <w:b w:val="false"/>
          <w:i w:val="false"/>
          <w:color w:val="000000"/>
          <w:sz w:val="28"/>
        </w:rPr>
        <w:t>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Ранее заактированные суммы по оказанным услугам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(</w:t>
      </w:r>
      <w:r>
        <w:rPr>
          <w:rFonts w:ascii="Times New Roman"/>
          <w:b w:val="false"/>
          <w:i/>
          <w:color w:val="000000"/>
          <w:sz w:val="28"/>
        </w:rPr>
        <w:t>прописью</w:t>
      </w:r>
      <w:r>
        <w:rPr>
          <w:rFonts w:ascii="Times New Roman"/>
          <w:b w:val="false"/>
          <w:i w:val="false"/>
          <w:color w:val="000000"/>
          <w:sz w:val="28"/>
        </w:rPr>
        <w:t>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Объем работ (оказанных услуг) за ______ месяцев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Календарному плану составляет - ________ (</w:t>
      </w:r>
      <w:r>
        <w:rPr>
          <w:rFonts w:ascii="Times New Roman"/>
          <w:b w:val="false"/>
          <w:i/>
          <w:color w:val="000000"/>
          <w:sz w:val="28"/>
        </w:rPr>
        <w:t>прописью</w:t>
      </w:r>
      <w:r>
        <w:rPr>
          <w:rFonts w:ascii="Times New Roman"/>
          <w:b w:val="false"/>
          <w:i w:val="false"/>
          <w:color w:val="000000"/>
          <w:sz w:val="28"/>
        </w:rPr>
        <w:t>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Сумма, требуемая к перечислению Исполнителю</w:t>
      </w:r>
      <w:r>
        <w:rPr>
          <w:rFonts w:ascii="Times New Roman"/>
          <w:b w:val="false"/>
          <w:i w:val="false"/>
          <w:color w:val="000000"/>
          <w:sz w:val="28"/>
        </w:rPr>
        <w:t>cf1 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</w:t>
      </w:r>
      <w:r>
        <w:rPr>
          <w:rFonts w:ascii="Times New Roman"/>
          <w:b w:val="false"/>
          <w:i/>
          <w:color w:val="000000"/>
          <w:sz w:val="28"/>
        </w:rPr>
        <w:t>(прописью)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6"/>
        <w:gridCol w:w="100"/>
        <w:gridCol w:w="5934"/>
      </w:tblGrid>
      <w:tr>
        <w:trPr>
          <w:trHeight w:val="30" w:hRule="atLeast"/>
        </w:trPr>
        <w:tc>
          <w:tcPr>
            <w:tcW w:w="62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Заказчика: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Исполнителя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завершенным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</w:p>
        </w:tc>
      </w:tr>
    </w:tbl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2012 года № 40/НК</w:t>
            </w:r>
          </w:p>
        </w:tc>
      </w:tr>
    </w:tbl>
    <w:bookmarkStart w:name="z8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приемочной комиссии по приемке результатов</w:t>
      </w:r>
      <w:r>
        <w:br/>
      </w:r>
      <w:r>
        <w:rPr>
          <w:rFonts w:ascii="Times New Roman"/>
          <w:b/>
          <w:i w:val="false"/>
          <w:color w:val="000000"/>
        </w:rPr>
        <w:t>по завершенному проекту</w:t>
      </w:r>
      <w:r>
        <w:br/>
      </w:r>
      <w:r>
        <w:rPr>
          <w:rFonts w:ascii="Times New Roman"/>
          <w:b/>
          <w:i w:val="false"/>
          <w:color w:val="000000"/>
        </w:rPr>
        <w:t>от "___" ____________ 20___ года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изменением, внесенным приказом Министра по инвестициям и развитию РК от 30.12.2014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Приемочная комиссия, созданная приказом уполномоченного органа от "__" ____ 20__ года № ____ (далее -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Председатель Комиссии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Заместитель председателя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Представитель ____________ 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органа /учреждения /предприятия)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Представитель ____________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Комиссия рассмотрела материалы, представленные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(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завершенному проекту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 w:val="false"/>
          <w:i/>
          <w:color w:val="000000"/>
          <w:sz w:val="28"/>
        </w:rPr>
        <w:t>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>Комиссия установила: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 </w:t>
      </w:r>
      <w:r>
        <w:rPr>
          <w:rFonts w:ascii="Times New Roman"/>
          <w:b w:val="false"/>
          <w:i/>
          <w:color w:val="000000"/>
          <w:sz w:val="28"/>
        </w:rPr>
        <w:t>(информация о проведенной комиссией работе)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/>
          <w:i w:val="false"/>
          <w:color w:val="000000"/>
          <w:sz w:val="28"/>
        </w:rPr>
        <w:t>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</w:t>
      </w:r>
      <w:r>
        <w:rPr>
          <w:rFonts w:ascii="Times New Roman"/>
          <w:b w:val="false"/>
          <w:i/>
          <w:color w:val="000000"/>
          <w:sz w:val="28"/>
        </w:rPr>
        <w:t>(заключение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Подписи членов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18"/>
        <w:gridCol w:w="63"/>
        <w:gridCol w:w="6119"/>
      </w:tblGrid>
      <w:tr>
        <w:trPr>
          <w:trHeight w:val="30" w:hRule="atLeast"/>
        </w:trPr>
        <w:tc>
          <w:tcPr>
            <w:tcW w:w="6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Заказчика: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Исполнителя: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