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7d04" w14:textId="4b27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активов, предоставленных банками дочерним организациям на приобретение прав требований по кредитам (займам), признанным сомнительными и безнадежными активами, к категории сомнительных и безнадежных, а также формирования провизии (резервов) против активов, представленных родительскими банками дочерним организациям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96. Зарегистрировано в Министерстве юстиции Республики Казахстан 7 мая 2012 года № 7623. Утратил силу постановлением Правления Национального Банка Республики Казахстан от 26 февраля 2018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активов, предоставленных банками дочерним организациям на приобретение прав требований по кредитам (займам), признанным сомнительными и безнадежными активами, к категории сомнительных и безнадежных, а также формирования провизии (резервов) против активов, представленных родительскими банками дочерним организациям.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активов, предоставленных банками дочерним</w:t>
      </w:r>
      <w:r>
        <w:br/>
      </w:r>
      <w:r>
        <w:rPr>
          <w:rFonts w:ascii="Times New Roman"/>
          <w:b/>
          <w:i w:val="false"/>
          <w:color w:val="000000"/>
        </w:rPr>
        <w:t>организациям на приобретение прав требований</w:t>
      </w:r>
      <w:r>
        <w:br/>
      </w:r>
      <w:r>
        <w:rPr>
          <w:rFonts w:ascii="Times New Roman"/>
          <w:b/>
          <w:i w:val="false"/>
          <w:color w:val="000000"/>
        </w:rPr>
        <w:t>по кредитам (займам), признанным сомнительными и безнадежными</w:t>
      </w:r>
      <w:r>
        <w:br/>
      </w:r>
      <w:r>
        <w:rPr>
          <w:rFonts w:ascii="Times New Roman"/>
          <w:b/>
          <w:i w:val="false"/>
          <w:color w:val="000000"/>
        </w:rPr>
        <w:t>активами, к категории сомнительных и безнадежных,</w:t>
      </w:r>
      <w:r>
        <w:br/>
      </w:r>
      <w:r>
        <w:rPr>
          <w:rFonts w:ascii="Times New Roman"/>
          <w:b/>
          <w:i w:val="false"/>
          <w:color w:val="000000"/>
        </w:rPr>
        <w:t>а также формирования провизии (резервов) против активов,</w:t>
      </w:r>
      <w:r>
        <w:br/>
      </w:r>
      <w:r>
        <w:rPr>
          <w:rFonts w:ascii="Times New Roman"/>
          <w:b/>
          <w:i w:val="false"/>
          <w:color w:val="000000"/>
        </w:rPr>
        <w:t>представленных родительскими банками дочерним организациям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отнесения активов, предоставленных банками дочерним организациям на приобретение прав требований по кредитам (займам), признанным сомнительными и безнадежными активами, к категории сомнительных и безнадежных, а также формирования провизии (резервов) против активов, представленных родительскими банками дочерним организациям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устанавливают порядок отнесения активов, предоставленных банками дочерним организациям на приобретение прав требований по кредитам (займам), признанным сомнительными или безнадежными активами, к категории сомнительных и безнадежных, а также формирования провизии (резервов) против активов, представленных родительскими банками дочерним организациям.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Родительский банк предоставляет дочерней организации, приобретающей сомнительные и безнадежные активы родительского банка, кредиты (займы), а также активы на приобретение прав требований по сомнительным и безнадежным кредитам (займам), а также другие активы.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под сомнительными и безнадежными кредитами (займами) признаются кредиты (займы), выданные родительским банком размер резервов по которым сформирован на уровне не менее 5 (пяти) процентов от суммы непогашенного основного долга.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другими активами признаются активы, принятые в качестве залога и перешедшие в собственность родительского банка или дочерней организации, приобретающей сомнительные и безнадежные активы родительского банка в соответствии с гражданским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резервов против кредитов (займов), выданных дочерней организации (дочерним организациям), осуществляющей (осуществляющим) деятельность по управлению сомнительными и безнадежными активами, до получения разрешения государственного органа, осуществляющего государственное регулирование, контроль и надзор финансового рынка и финансовых организаций, на создание или приобретение дочерней организации, приобретающей сомнительные и безнадежные активы родительского банка, кредитов (займов), выданных дочерней организации, приобретающей сомнительные и безнадежные активы родительского банка, а также активов, предоставленных родительским банком дочерней организации, приобретающей сомнительные и безнадежные активы родительского банка, рассчитывается в соответствии с внутренней кредитной политикой родительского банка, соответствующей международным стандартам финансовой отчетности.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деятельности дочерней организации, приобретающей сомнительные и безнадежные активы родительского банка определяется в плане мероприятий по улучшению качества сомнительных и безнадежных активов,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11-2 Закона Республики Казахстан от 31 августа 1995 года "О банках и банковской деятельности в Республике Казахстан" и составляет не менее одного года.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