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2237d" w14:textId="1122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мониторинга безопасности ветеринарных препаратов, кормов и кормовых добавок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6 апреля 2012 года № 18-02/158. Зарегистрирован в Министерстве юстиции Республики Казахстан 11 мая 2012 года № 7646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от 10 июля 2002 года «О ветеринарии»,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мониторинга безопасности ветеринарных препаратов, кормов и кормовых добавок.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ветеринарного контроля и надзора Министерства сельского хозяйства Республики Казахстан (Жакупбаев Н.Х.)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/>
          <w:color w:val="000000"/>
          <w:sz w:val="28"/>
        </w:rPr>
        <w:t>   И. о. Министра                             Е. Аман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 о.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апреля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18-02/158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осуществления мониторинга безопасности</w:t>
      </w:r>
      <w:r>
        <w:br/>
      </w:r>
      <w:r>
        <w:rPr>
          <w:rFonts w:ascii="Times New Roman"/>
          <w:b/>
          <w:i w:val="false"/>
          <w:color w:val="000000"/>
        </w:rPr>
        <w:t>
ветеринарных препаратов, кормов и кормовых добавок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осуществления мониторинга безопасности ветеринарных препаратов, кормов и кормовых добавок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от 10 июля 2002 года «О ветеринарии» и устанавливают порядок проведения мониторинга безопасности ветеринарных препаратов, кормов и кормовых добавок.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сельского хозяйства РК от 06.11.2014 </w:t>
      </w:r>
      <w:r>
        <w:rPr>
          <w:rFonts w:ascii="Times New Roman"/>
          <w:b w:val="false"/>
          <w:i w:val="false"/>
          <w:color w:val="000000"/>
          <w:sz w:val="28"/>
        </w:rPr>
        <w:t>№ 7-1/573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Мониторинг безопасности ветеринарных препаратов, кормов и кормовых добавок на этапах их реализации и применения осуществляется государственной ветеринарной организацией (далее - организация).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осуществления мониторинга безопасности</w:t>
      </w:r>
      <w:r>
        <w:br/>
      </w:r>
      <w:r>
        <w:rPr>
          <w:rFonts w:ascii="Times New Roman"/>
          <w:b/>
          <w:i w:val="false"/>
          <w:color w:val="000000"/>
        </w:rPr>
        <w:t>
ветеринарных препаратов, кормов и кормовых добавок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Проведение мониторинга безопасности ветеринарных препаратов, кормов и кормовых добавок включает в себя следующие этапы: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сбора и обработки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анализа, оценки и прогноза обработанной информации полученной при мониторинге безопасности ветеринарных препаратов, кормов и кормовых добавок в целях выявления возможных негативных последствий их применения, предупреждения и защиты животных от применения таких препаратов.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проведении мониторинга безопасности ветеринарных препаратов, кормов и кормовых добавок используются: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результаты контроля серий (партий) ветеринарных препаратов, кормов и кормовых добавок при их рекламации;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сообщения о побочных действиях, полученных от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информация, полученная при осуществлении государственного ветеринарно-санитарного 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информация о ветеринарных препаратах, приобретенных за счет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информация, содержащаяся в средствах массовой информации и на интернет-ресурсах, в общедоступных телекоммуникационных сетях, в том числе в научных публикациях.</w:t>
      </w:r>
    </w:p>
    <w:bookmarkEnd w:id="6"/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Анализ, оценка, прогноз мониторинга безопасности</w:t>
      </w:r>
      <w:r>
        <w:br/>
      </w:r>
      <w:r>
        <w:rPr>
          <w:rFonts w:ascii="Times New Roman"/>
          <w:b/>
          <w:i w:val="false"/>
          <w:color w:val="000000"/>
        </w:rPr>
        <w:t>
ветеринарных препаратов, кормов и кормовых добавок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Организация по итогам проведенного мониторинга анализирует полученную информацию, оценивает состояние риска о выявленных побочных действиях, отсутствия эффективности ветеринарного препарата, которые привели или могут привести к тяжелым последствиям для здоровья и жизни животных и прогнозирует наблюдаемые изменения состояния здоровья животных и их характеристик и направляет обобщенные сведения и рекомендации в Комитет ветеринарного контроля и надзора Министерства сельского хозяйства Республики Казахстан (далее -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приказа Министра сельского хозяйства РК от 06.11.2014 </w:t>
      </w:r>
      <w:r>
        <w:rPr>
          <w:rFonts w:ascii="Times New Roman"/>
          <w:b w:val="false"/>
          <w:i w:val="false"/>
          <w:color w:val="000000"/>
          <w:sz w:val="28"/>
        </w:rPr>
        <w:t>№ 7-1/573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Комитет, руководствуясь рекомендациями представленными организацией, в месячный срок принимает 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 необходимости проведения дополнительных апробационных испытаний ветеринарного препарата, корма и кормовой добавки;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 отзыве решения о государственной регистрации ветеринарного препарата, кормовой добавки.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целях сбора, учета и хранения информации, используемой для мониторинга безопасности ветеринарных препаратов, кормов и кормовых добавок, организация ведет журнал регистрации сообщений о выявленных побочных действий ветеринарных препаратов, кормов и кормовых добавок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целях обеспечения полноты проведения мониторинга безопасности ветеринарных препаратов, кормов и кормовых добавок организация ежеквартально в срок до 30 числа последнего месяца квартала представляет в Комитет отчет о результатах мониторинга безопасности ветеринарных препаратов, кормов и кормовых добавок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Комитет размещает отчет о результатах мониторинга безопасности ветеринарных препаратов, кормов и кормовых добавок на официальном интернет-ресурсе Министерства сельского хозяйства Республики Казахстан.</w:t>
      </w:r>
    </w:p>
    <w:bookmarkEnd w:id="8"/>
    <w:bookmarkStart w:name="z3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мониторинга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ветеринарных препаратов,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кормов и кормовых добавок</w:t>
      </w:r>
    </w:p>
    <w:bookmarkEnd w:id="9"/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сообщений о выявленных побочных</w:t>
      </w:r>
      <w:r>
        <w:br/>
      </w:r>
      <w:r>
        <w:rPr>
          <w:rFonts w:ascii="Times New Roman"/>
          <w:b/>
          <w:i w:val="false"/>
          <w:color w:val="000000"/>
        </w:rPr>
        <w:t>
действиях ветеринарных препаратов, кормов и кормовых добавок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1673"/>
        <w:gridCol w:w="1273"/>
        <w:gridCol w:w="1513"/>
        <w:gridCol w:w="1533"/>
        <w:gridCol w:w="1073"/>
        <w:gridCol w:w="873"/>
        <w:gridCol w:w="933"/>
        <w:gridCol w:w="893"/>
        <w:gridCol w:w="913"/>
        <w:gridCol w:w="853"/>
        <w:gridCol w:w="89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шего о выявлен-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побочном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эффекте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(между-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страна)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/пар-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мониторинга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ветеринарных препаратов,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кормов и кормовых добавок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результатах мониторинга безопасности</w:t>
      </w:r>
      <w:r>
        <w:br/>
      </w:r>
      <w:r>
        <w:rPr>
          <w:rFonts w:ascii="Times New Roman"/>
          <w:b/>
          <w:i w:val="false"/>
          <w:color w:val="000000"/>
        </w:rPr>
        <w:t>
ветеринарных препаратов, кормов и кормовых добавок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273"/>
        <w:gridCol w:w="1893"/>
        <w:gridCol w:w="2173"/>
        <w:gridCol w:w="1833"/>
        <w:gridCol w:w="1993"/>
        <w:gridCol w:w="199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препарата, кормов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кормовых добавок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(международное,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торговое)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препарата, корма и кормовой добавки в Республике Казахстан, странах таможенного союза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(описание)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