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e673" w14:textId="3cae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апреля 2012 года № 219. Зарегистрирован в Министерстве юстиции Республики Казахстан 14 мая 2012 года № 7653; Собрание актов центральных исполнительных и иных центральных государственных органов Республики Казахстан № 9, 2012 года (дата выхода тиража 02.08.2012). Утратил силу совместным приказом Министра национальной экономики Республики Казахстан от 30 декабря 2016 года № 540 и Министра финансов Республики Казахстан от 30 декабря 2016 года № 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национальной экономики РК от 30.12.2016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540 </w:t>
      </w:r>
      <w:r>
        <w:rPr>
          <w:rFonts w:ascii="Times New Roman"/>
          <w:b w:val="false"/>
          <w:i w:val="false"/>
          <w:color w:val="ff0000"/>
          <w:sz w:val="28"/>
        </w:rPr>
        <w:t>и Министра финансов РК от 30.12.2016 № 706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нормативных правовых актов за № 7381)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Методике оценки эффективности управления бюджетными средствами государственного органа, утвержденной указанным приказом: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3) пункта 10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по критерию "Принятые (реализованные) меры по исполнению внесенных актов реагирования органов государственного финансового контроля"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подлежащих к возмещению в бюджет сумм нарушений, согласно внесенных по результатам контроля актов реагирования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возмещенных в бюджет в установленный срок сумм нарушений к общему объему сумм нарушений, подлежащих возмещению в доход бюджета, согласно внесенных по результатам контроля актов реагирования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подлежащих к восстановлению сумм нарушений, согласно внесенных по результатам контроля актов реагирования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восстановленных в установленный срок сумм нарушений к общему объему сумм нарушений, подлежащих восстановлению, согласно внесенных по результатам контроля актов реагирования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исполненных полностью и в установленный срок актов реагирования органов государственного финансового контроля к общему количеству внесенных актов реагирования органов государственного финансового контроля за отчетный период, за исключением объема возмещенных и восстановленных сумм;";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19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Оценка по критерию "Принятые (реализованные) меры по исполнению внесенных актов реагирования органов государственного финансового контроля" заключается в установлении: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подлежащих к возмещению в бюджет сумм нарушений, согласно внесенных по результатам контроля актов реагирования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возмещенных в бюджет в установленный срок сумм нарушений к общему объему сумм нарушений, подлежащих возмещению в доход бюджета, согласно внесенных по результатам контроля актов реагирования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подлежащих к восстановлению сумм нарушений, согласно внесенных по результатам контроля актов реагирования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восстановленных в установленный срок сумм нарушений к общему объему сумм нарушений, подлежащих восстановлению, согласно внесенных по результатам контроля актов реагирования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количества исполненных полностью и в установленный срок актов реагирования органов государственного финансового контроля к общему количеству внесенных актов реагирования органов государственного финансового контроля за отчетный период, за исключением объема возмещенных и восстановленных сумм.";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третью пункта 46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случае отсутствия прямого и/или конечного результатов либо наличия мероприятий вместо количественных характеристик, не позволяющих оценить достижение прямого результата, или дублирования прямых результатов с конечными результатами, а также при дублировании показателей бюджетной программы с показателями другой бюджетной программы администратора бюджетных программ, присваивается 0 баллов.";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четвертую пункта 48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случае достижения прямых результатов бюджетной программы менее 90,1 %, то эффективность исполнения бюджетных программ равна "0 %".";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вторую пункта 55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течение пятнадцати календарных дней центральный уполномоченный орган по исполнению бюджета направляет в Администрацию Президента Республики Казахстан и оцениваемые государственные органы, обоснованные заключения о принятии либо непринятии возражений по результатам перепроверки. В случае принятия возражений вносятся соответствующие корректировки в заключения о результатах оценки.";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приложении 1: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критерий 3 "Принятые (реализованные) меры по исполнению внесенных актов реагирования органов государственного финансового контроля"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7911"/>
        <w:gridCol w:w="736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"Принятые (реализованные) меры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контроля"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подлежащих к возмещению в бюджет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нарушений, согласно внесенных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нарушений к общему объему сумм 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возмещению в доход бюджета,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по результатам контроля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подлежащих к восстановлению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нарушений, согласно внесенных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работ, оказания услуг,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и/или отражения по учету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к общему объему сумм 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восстановлению, согласно внесенных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контроля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работ, оказания услуг,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и/или отражения по учету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полностью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внесенных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исключением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возмещенных и восстановленных сумм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приложении 7: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критерии 3 "Принятые (реализованные) меры по исполнению внесенных актов реагирования органов государственного финансового контроля" и 4 "Деятельность служб внутреннего контроля государственного органа по управлению бюджетными средствами и меры по исполнению их рекомендаций"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9453"/>
        <w:gridCol w:w="1424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(реализованные) меры по исполнению внесенных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 органов государственного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баллов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актов реагирования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 в связи с не проведением проверок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 сумм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объему сумм нарушений, подлежащих возмещению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внесенным по результатам контроля актам реагирования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 финансового контроля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или отсутствие сумм к возмещению в бюджет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 – 69,9 %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34,9 %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 нарушений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объему сумм нарушений, подлежащих восстановлению,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внесенных по результатам контроля актов реагирования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 финансового контроля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работ, оказания услуг, поставки товаров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отражения по учету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или отсутствие сумм к восстановлению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 – 69,9 %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34,9 %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полностью и в установленный срок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 органов государственного финансового контроля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 внесенных актов реагирования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финансового контроля за отчетный период,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объема возмещенных и восстановленных сумм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или отсутствие внесенных актов реагирования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 – 69,9 %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34,9 %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служб внутреннего контроля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 бюджетными средствами и меры по исполнению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- 8 баллов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служб внутреннего контроля или проведенных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выявленных нарушений бюджетного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к объему бюджетных средств,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службами внутреннего контроля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– 49,9 %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– 24,9 %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подразделений и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органа, охваченных проверками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 в отчетном периоде,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и подведомственных организаций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40,0 %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– 39,9 %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полностью и 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 и подведомственными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представлений, принятых 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по результатам проверок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контроля, к общему количеству представлений,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 руководителем государственного органа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35,0-69,9 %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34,9 %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критерий 6 "Организационные меры по исполнению бюджета"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8773"/>
        <w:gridCol w:w="1764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меры по исполнению бюджета - 15 баллов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количества исполненных пунктов плана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 к общему количеству пунктов годового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50-89 %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объема бюджетных средств исполненных пунктов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 к общему объему годового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50-89 %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принятие нормативных и/или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компетенцию государственного органа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бюджетной программы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увеличения сметной стоимости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увеличения сметной стоимости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документации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40 %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администратора бюджетных программ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(внедрение) объектов в установленные сроки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объектов своевременно не введенных в эксплуатацию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объектов, планируемых к сдаче в эксплуатацию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периоде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13 %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– 26 %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– 40 %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40 %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предусмотрена сдача (внедрение) объекта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методологии бюджетных процедур (Калиева А.Н.) обеспечить государственную регистрацию настоящего приказа в Министерстве юстиции Республики Казахстан.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