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972d" w14:textId="4529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залога сельскохозяйственных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27 апреля 2012 года № 3-3/222. Зарегистрирован в Министерстве юстиции Республики Казахстан 7 июня 2012 года № 7715. Утратил силу приказом Министра сельского хозяйства Республики Казахстан от 24 февраля 2014 года № 3-2/106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3-2/106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8 июля 2005 года «О государственном регулировании развития агропромышленного комплекса и сельских территорий»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залога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2012 года № 3-3/222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регистрации залога сельскохозяйственных животных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регистрации залога сельскохозяйственных животных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8 июля 2005 года «О государственном регулировании агропромышленного комплекса и сельских территорий» и определяют порядок регистрации залога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залога сельскохозяйственных животных – база данных учета и хранения информации о залоге сельскохозяйственных животных и сторонах договора о залоге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– физическое или юридическое лицо, подающее заявление о регистрации залога в регистрирующий орган, либо их представители с документами, подтверждающими их полномочия;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объект регистрации – сельскохозяйственное животное, прошедшее идентификацию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 (далее – Правила идентификации), утвержденных постановлением Правительства Республики Казахстан от 31 декабря 2009 года № 2331;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регистрирующий орган – местный исполнительный орган (акимат)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Министра сельского хозяйства РК от 25.12.2012 </w:t>
      </w:r>
      <w:r>
        <w:rPr>
          <w:rFonts w:ascii="Times New Roman"/>
          <w:b w:val="false"/>
          <w:i w:val="false"/>
          <w:color w:val="000000"/>
          <w:sz w:val="28"/>
        </w:rPr>
        <w:t>№ 3-3/660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регистрации залога сельскохозяйственных животных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регистрации залога сельскохозяйственных животных заявитель представляет в регистрирующий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регистрации залога сельскохозяйственных животных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копии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удостоверяющих личность или справку о государственной регистрации (перерегистрации) юридического лица, для представителя –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подтверждающий его полномочия, а также документ, удостоверяющий 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уплату в бюджет </w:t>
      </w:r>
      <w:r>
        <w:rPr>
          <w:rFonts w:ascii="Times New Roman"/>
          <w:b w:val="false"/>
          <w:i w:val="false"/>
          <w:color w:val="000000"/>
          <w:sz w:val="28"/>
        </w:rPr>
        <w:t>сбора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регистрацию залога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заявлением представляется копия ветеринарного </w:t>
      </w:r>
      <w:r>
        <w:rPr>
          <w:rFonts w:ascii="Times New Roman"/>
          <w:b w:val="false"/>
          <w:i w:val="false"/>
          <w:color w:val="000000"/>
          <w:sz w:val="28"/>
        </w:rPr>
        <w:t>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сельскохозяйственного животного и договор о залоге, который после проверки регистрирующим органом сведений, содержащихся в заявлении, с отметкой о регистрации возвращается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приказами Министра сельского хозяйства РК от 25.12.2012 </w:t>
      </w:r>
      <w:r>
        <w:rPr>
          <w:rFonts w:ascii="Times New Roman"/>
          <w:b w:val="false"/>
          <w:i w:val="false"/>
          <w:color w:val="000000"/>
          <w:sz w:val="28"/>
        </w:rPr>
        <w:t>№ 3-3/660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15.04.2013 </w:t>
      </w:r>
      <w:r>
        <w:rPr>
          <w:rFonts w:ascii="Times New Roman"/>
          <w:b w:val="false"/>
          <w:i w:val="false"/>
          <w:color w:val="000000"/>
          <w:sz w:val="28"/>
        </w:rPr>
        <w:t>№ 15-07/172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 дня получения документов, указанных в пункте 3 настоящих Правил, регистрирующий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выдает заявителю расписку, подтверждающую получение представленных документов, с указанием даты, времени (часы, минуты)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вносит в реестр залога сельскохозяйственных животных данные из заявления о регистрации залога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выдает лицу, представившему заявление, свидетельство о регистрации залога сельскохозяйственных животных по форме </w:t>
      </w:r>
      <w:r>
        <w:rPr>
          <w:rFonts w:ascii="Times New Roman"/>
          <w:b w:val="false"/>
          <w:i w:val="false"/>
          <w:color w:val="000000"/>
          <w:sz w:val="28"/>
        </w:rPr>
        <w:t>согласно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сообщает уполномоченному органу по финансовому мониторингу сведения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«О противодействии легализации (отмыванию) доходов, полученных незаконным путем, и финансированию терроризма».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 проведения регистрации залога сельскохозяйственных животных регистрирующий орган проверяет сведения о животных из </w:t>
      </w:r>
      <w:r>
        <w:rPr>
          <w:rFonts w:ascii="Times New Roman"/>
          <w:b w:val="false"/>
          <w:i w:val="false"/>
          <w:color w:val="000000"/>
          <w:sz w:val="28"/>
        </w:rPr>
        <w:t>базы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идентификации сельскохозяйственных животных на предмет проведения их идентификации,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идентификации, отсутствия сведений о выбытии животных из собственности залогодателя, краже, убое или гибели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Регистрирующий орган проверяет представленный договор о залоге животных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статье 307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на наличие условий о запрете на перезалог.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отказа в регистрации залога сельскохозяйственных животных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соответствие договора о залоге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статьи 307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передача в залог не идентифицированных сельскохозяйственных животных,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отказа в регистрации регистрирующий орган направляет заявителю письменный мотивированный отказ в течение двух рабочих дней после дня принятия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Отказ в регистрации залога сельскохозяйственных животных либо уклонение от регистрации может быть обжаловано заявителем в </w:t>
      </w:r>
      <w:r>
        <w:rPr>
          <w:rFonts w:ascii="Times New Roman"/>
          <w:b w:val="false"/>
          <w:i w:val="false"/>
          <w:color w:val="000000"/>
          <w:sz w:val="28"/>
        </w:rPr>
        <w:t>судебном порядке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Регистрация залога сельскохозяйственных животных осуществляется путем внесения данных, указанных в заявлении о регистрации залога, в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залога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Регистрация залога сельскохозяйственных животных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физического лица, в том числе индивидуального предпринимателя – по месту регистрации в качестве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юридического лица – по месту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Регистрация залога сельскохозяйственных животных производится в течение двух рабочих дней после дня принятия документов, с выдачей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залога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Свидетельство о регистрации залога сельскохозяйственных животных подписывается уполномоченным должностным лицом и удостоверяется печатью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Залог сельскохозяйственных животных регистрируется по требованию одной из сторон договора о залоге.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залога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животных  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наименование регистрирующего органа</w:t>
      </w:r>
    </w:p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 регистрации залога 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№ _______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приказа Министра сельского хозяйства РК от 15.04.2013 </w:t>
      </w:r>
      <w:r>
        <w:rPr>
          <w:rFonts w:ascii="Times New Roman"/>
          <w:b w:val="false"/>
          <w:i w:val="false"/>
          <w:color w:val="ff0000"/>
          <w:sz w:val="28"/>
        </w:rPr>
        <w:t>№ 15-07/172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 и при наличии отчество, место жительства, дата и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рождения физического лица; место нахождения,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 документ удостоверяющий личность: вид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_____________ 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_______________________________________ дата выдачи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выдавшего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 справку о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_______________________________________ дата выдачи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органа, выдавшего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имени, которого действует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при наличии отчество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и дата выдачи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Залогодержатель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 и при наличии отчество, место жительства, дата и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рождения физического лица; место нахождения,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физического лица документ удостоверяющий личность: вид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_____________ 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_______________________________________ дата выдачи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органа, выдавшего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 справку о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лица: №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_______________________________________ дата выдачи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органа, выдавшего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имени, которого действует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при наличии отчество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и дата выдачи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зарегистрировать договор залога 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(Номер, дата заключения договора, место заключения договора)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предмете залога (количество, вид,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животных, в случае предоставления в залог большого числа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допускается ссылка на договор, в котором обязательно указываются все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идентификационные номера животных)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Залоговая стоимость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Заложенное имущество остается во владении и пользовании: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Залогодателя, залогодержателя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Допустимость его использования: Да. 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перезалоге: Да. 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копию документов, удостоверяющих личность или справку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(перерегистрации)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(ненужное вычеркнуть)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копия платежного документа об оплате сбора за регистрацию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копии ветеринарных паспортов на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«__» 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приема заявления: «__» _______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Время: _________________ часов ___________________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при наличии отчество и подпись регистратора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регистрации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животных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регистрирующего органа</w:t>
      </w:r>
    </w:p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получении документов по заявлению № ____ от «__» 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Время: _______ часов ________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Документ об оплате: вид _________ № ___________________ на сумму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 ___________________ Дата выполнения заявления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имя отчество и подпись _______________ 20 ___ года</w:t>
      </w:r>
    </w:p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регистрации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животных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Лист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Регистрационное дело № ______</w:t>
      </w:r>
    </w:p>
    <w:bookmarkStart w:name="z5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залога сельскохозяйственных животных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900"/>
        <w:gridCol w:w="900"/>
        <w:gridCol w:w="1783"/>
        <w:gridCol w:w="1646"/>
        <w:gridCol w:w="901"/>
        <w:gridCol w:w="1077"/>
        <w:gridCol w:w="1685"/>
        <w:gridCol w:w="1195"/>
        <w:gridCol w:w="1668"/>
        <w:gridCol w:w="1100"/>
        <w:gridCol w:w="903"/>
      </w:tblGrid>
      <w:tr>
        <w:trPr>
          <w:trHeight w:val="42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писи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обременения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 обременения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минута)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о закрытии/продолжении регистрационного листа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9"/>
        <w:gridCol w:w="2498"/>
        <w:gridCol w:w="2056"/>
        <w:gridCol w:w="2205"/>
        <w:gridCol w:w="3382"/>
      </w:tblGrid>
      <w:tr>
        <w:trPr>
          <w:trHeight w:val="825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продолжения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продолжении)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записей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закрытии)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последних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продолжении)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листа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(час, минута)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подпись регистратора</w:t>
            </w:r>
          </w:p>
        </w:tc>
      </w:tr>
      <w:tr>
        <w:trPr>
          <w:trHeight w:val="27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регистрации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животных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 регистрации залога сельскохозяйственных животных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приказа Министра сельского хозяйства РК от 15.04.2013 </w:t>
      </w:r>
      <w:r>
        <w:rPr>
          <w:rFonts w:ascii="Times New Roman"/>
          <w:b w:val="false"/>
          <w:i w:val="false"/>
          <w:color w:val="ff0000"/>
          <w:sz w:val="28"/>
        </w:rPr>
        <w:t>№ 15-07/172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 от «__» 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(реквизиты залогодержателя)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Подтверждение того, что в отношении предмета залога: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3460"/>
        <w:gridCol w:w="1927"/>
        <w:gridCol w:w="3262"/>
        <w:gridCol w:w="2505"/>
      </w:tblGrid>
      <w:tr>
        <w:trPr>
          <w:trHeight w:val="45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описание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55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 залог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залогодержателя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при наличии отчество, место жительства, дата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 рождения физического лица/ наименование, номер справки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регистрации (перерегистрации) юридического лица,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нахождения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возникло на основании договора о залоге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 и место заключения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зарегистрированного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регистрирующего органа, дата и номер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включающего следующие основные условия:___________________________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(размер, срок исполнения основного обязательства и другие условия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залога)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________________________________ залогодателя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(вид права)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при наличии отчество, место жительства, дата и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рождения физического лица/ наименование, номер справки о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(перерегистрации) юридического лица, место нахождения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Регистратор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при наличии отчество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регистрирующего органа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при наличии отчество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Свидетельство о регистрации залога 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 иметь порядковый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Настоящее свидетельство о регистрации залога сельскохозяйственных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 подлежит возврату в регистрационный орган при погашении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