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a0ef" w14:textId="2d9a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стандартизации измерения и учета выбросов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охраны окружающей среды Республики Казахстан от 10 мая 2012 года № 144-ө. Зарегистрирован в Министерстве юстиции Республики Казахстан 12 июня 2012 года № 7728. Утратил силу приказом и.о. Министра экологии, геологии и природных ресурсов Республики Казахстан от 4 августа 2021 года № 289.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экологии, геологии и природных ресурсов РК от 04.08.2021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стандартизации измерения и учета выбросов парниковых газов.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низкоуглеродного развития обеспечить представление настоящего приказа в Министерство юстиции Республики Казахстан для государственной регистрации и последующее опубликование в официальных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тридцати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Каппаров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мая 2012 года № 144-ө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стандартизации измерения и учета выбросов парниковых газов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стандартизации измерения и учета выбросов парниковых газов (далее - Правила), устанавливают порядок стандартизации измерения и учета выбросов парниковых газов.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применяются природопользователями, подпадающими под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квотированию выбросов парниковых газов, осуществляющими проекты, направленные на сокращение выбросов и поглощение парниковых газов либо реализующими добровольные программы по сокращению выбросов парниковых газов.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 измерений, применяемые при проведении измерений выбросов парниковых газов и измерений потоков, должны соответствовать условиям эксплуатации и установленным к ним требованиям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обеспечения единства измерений.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проведении измерений выбросов парниковых газов и измерений потоков применяются средства измерений для определения величин, </w:t>
      </w:r>
      <w:r>
        <w:rPr>
          <w:rFonts w:ascii="Times New Roman"/>
          <w:b w:val="false"/>
          <w:i w:val="false"/>
          <w:color w:val="000000"/>
          <w:sz w:val="28"/>
        </w:rPr>
        <w:t>единицы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которых допущены к применению в Республике Казахстан.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применяются следующие термины и определения: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поток - определенный тип топлива, сырья или продукта, использование которого на одной или нескольких установках приводит к выбросам парниковых газов;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измерение потока - нахождение значения физической величины, используемой для расчета объема выбросов парниковых газов опытным путем с помощью специальных технических средств;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учет выбросов парниковых газов - система наблюдения и регистрации процессов деятельности предприятия с целью контроля и управления выбросами парниковых газов;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измерение выбросов парниковых газов - нахождение значения физической величины, отражающей объем выбросов парниковых газов, опытным путем с помощью специальных технических средств.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стандартизации измерения и учета выбросов парниковых газов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Стандартизация измерения выбросов парниковых газов проводится на основе: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использования утвержденных методик выполнения измерений выбросов парниковых газов и потоков;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разработки и применения природопользователями собственных методик выполнения измерений выбросов парниковых газов.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Методики выполнения измерений выбросов парниковых газов и потоков, предназначенные для выполнения прямых и косвенных измерений соответствуют действующим национальным стандартом Республики Казахстан и международным стандартам.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04.12.2015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8. При отсутствии соответствующих методик выполнения измерений выбросов парниковых газов и потоков природопользователи обращаются с инициативой по разработке недостающих методик выполнения измерений в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метрологии или осуществляют разработку собственных методик выполнения измерений выбросов парниковых газов.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Стандартизация учета выбросов парниковых газов осуществляется посредством стандартизации статистического учета потоков.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Статистический учет потоков отражает массовые явления хозяйственной деятельности предприятия и используется для изучения количественных и качественных показателей топлива, сырья или продуктов, сжигание или использование которых на установках приводит к выбросам парниковых газов.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Статический учет потоков осуществляется на основе: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использования национальных стандартов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разработки и утверждения стандартов организаций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ноября 2004 года "О техническом регулировании".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энергетики РК от 04.12.2015 </w:t>
      </w:r>
      <w:r>
        <w:rPr>
          <w:rFonts w:ascii="Times New Roman"/>
          <w:b w:val="false"/>
          <w:i w:val="false"/>
          <w:color w:val="000000"/>
          <w:sz w:val="28"/>
        </w:rPr>
        <w:t>№ 693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