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7774" w14:textId="d7f7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сфере частного предпринимательства в области телерадиовещания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культуры и информации Республики Казахстан от 29 июня 2012 года № 91 и и.о. Министра экономического развития и торговли Республики Казахстан от 17 июля 2012 года № 223. Зарегистрирован в Министерстве юстиции Республики Казахстан 21 августа 2012 года № 7868. Утратил силу совместным приказом Министра по инвестициям и развитию Республики Казахстан от 30 июня 2015 года № 741 и Министра национальной экономики Республики Казахстан от 20 июля 2015 года № 542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инвестициям и развитию РК от 30.06.2015 № 741 и Министра национальной экономики РК от 20.07.2015 № 542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подпункта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18 января 2012 года «О телерадиовещании»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сфере частного предпринимательства в области телерадиовещания.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и архивов Министерства культуры и информации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информации и архивов Министерства культуры и информации (Калианбеков Б.С.).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00"/>
        <w:gridCol w:w="6380"/>
      </w:tblGrid>
      <w:tr>
        <w:trPr>
          <w:trHeight w:val="30" w:hRule="atLeast"/>
        </w:trPr>
        <w:tc>
          <w:tcPr>
            <w:tcW w:w="64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Д. Мынбай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июня 2012 года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и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М. Абылкасымова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«___» ___________ 2012 года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2012 года № 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2012 года № 223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в области телерадиовещания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Критерии оценки степени риска в области телерадиовещания  Республики Казахстан (далее – Критерии) разработаны в соответствии с Законами Республики Казахстан от 6 января 2011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18 января 2012 года «</w:t>
      </w:r>
      <w:r>
        <w:rPr>
          <w:rFonts w:ascii="Times New Roman"/>
          <w:b w:val="false"/>
          <w:i w:val="false"/>
          <w:color w:val="000000"/>
          <w:sz w:val="28"/>
        </w:rPr>
        <w:t>О телерадиовещании</w:t>
      </w:r>
      <w:r>
        <w:rPr>
          <w:rFonts w:ascii="Times New Roman"/>
          <w:b w:val="false"/>
          <w:i w:val="false"/>
          <w:color w:val="000000"/>
          <w:sz w:val="28"/>
        </w:rPr>
        <w:t>» для отнесения проверяемых субъектов частного предпринимательства в области телерадиовещания к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проверяемые субъекты - операторы телерадиовещания и теле-, радиокомпании.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Периодичность проведения плановых проверок определяется в зависимости от степени риска с периодичностью не чаще: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одного раза в год - при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одного раза в три года - при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одного раза в пять лет - при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Отнесение проверяемых субъектов по степеням риска осуществляется путем первичного и последующего распределения.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первичном распределении операторы телерадиовещания и телекомпании относятся к высокой степени риска, радиокомпании относятся к средней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Последующее распределение проверяемых субъектов по группам риска осуществляется на основании критериев оценки степени риска в зависимости от суммы набранных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 каждому критерию риска, указанному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к настоящим Критериям, присваиваются соответствующие баллы, имеющие предельный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Баллы по критериям риска суммируются для определения общего суммарного итога по всем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Результаты суммарного итога по всем критериям риска используются для распределения проверяемых субъектов по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Последующее распределение проверяемых субъектов по степеням рисков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высокая степень риска – свыше 25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средняя степень риска – от 15 до 25 баллов (включительно);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незначительная степень риска – до 15 баллов (включительно).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Отбор проверяемых субъектов на проведение плановой проверки внутри одной группы риска осуществляется по принципу: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наибольшего количества набранных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наибольший не проверяемый период.</w:t>
      </w:r>
    </w:p>
    <w:bookmarkEnd w:id="3"/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в сфере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телерадиовещания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7"/>
        <w:gridCol w:w="8556"/>
        <w:gridCol w:w="2067"/>
      </w:tblGrid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 степени рисков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</w:tr>
      <w:tr>
        <w:trPr>
          <w:trHeight w:val="465" w:hRule="atLeast"/>
        </w:trPr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нераспространению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пропагандирующей суицид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нераспространению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пропагандирующей культ жестокости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насилия, социального, расового,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национального, религиозного, сословного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родового превосходства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нераспространению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пропагандирующей насильственное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 строя,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целостности Республики Казахстан, подрыва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государства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нераспространению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пропагандирующей экстремизм или терроризм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нераспространению информации направленной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разжигание межнациональной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межконфессиональной вражды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нераспространению теле-, радиопрограмм,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теле-, радиоканалов, демонстрирующих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киновидеопродукцию порнографического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сексуально-эротического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фильмов индексируемых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 культуре» индексом «Е 18»,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06.00 до 22.00 по 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Ретрансляция теле-, радиоканала,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радиопрограммы осуществленные с внесением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содержание, если иное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предусмотрено договором между операторами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телерадиовещания и теле-, радиокомпанией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правообладателем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операторами кабельного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телерадиовещания и теле-, радиокомпанией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требовании при трансляции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ретрансляции обязательных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радиоканалов на основании взаимозачетов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рекламы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 рекламе»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дополнительной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превышающей пятнадцати процентов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кадра.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в сфере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телерадиовещания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1"/>
        <w:gridCol w:w="9578"/>
        <w:gridCol w:w="1111"/>
      </w:tblGrid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 степени рисков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</w:tr>
      <w:tr>
        <w:trPr>
          <w:trHeight w:val="69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вещания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распространения операторами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телерадиовещания обязательных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радиоканалов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договора на распространение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радиоканалов, теле-, радиопрограмм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оператором телерадиовещания и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радиокомпанией – правообладателем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иностранных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радиоканалов, не поставленных на учет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уполномоченном органе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в сфере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телерадиовещания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4"/>
        <w:gridCol w:w="9227"/>
        <w:gridCol w:w="1119"/>
      </w:tblGrid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 степени рисков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</w:tr>
      <w:tr>
        <w:trPr>
          <w:trHeight w:val="51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мпаний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еженедельного объема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интервала времени теле-, радиопрограмм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 языке при одноканальной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звука/либо не использование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звукового сопровождения на казахском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многоканальной передаче звука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на телеканале менее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телепрограммы новостного характера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сурдопереводом или переводом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субтитров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имущественные права собственника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радиоканала на помещения и площади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входом или на его аренду,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помещений для размещения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телерадиовещания (студийных, аппаратных,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для размещения творческого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 (редакционных);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административно-управленческого персонала.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иностранных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радиопрограмм, превышающих более двадцати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от общего объема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радиопрограмм в еженедельном объеме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отечественного теле, радиоканала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и хранение транслируемых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ретранслируемых теле-, радиопрограмм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 месяцев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