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024d" w14:textId="6a50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4 сентября 2012 года № 275-ө. Зарегистрирован в Министерстве юстиции Республики Казахстан 28 сентября 2012 года № 7933. Утратил силу приказом Министра охраны окружающей среды Республики Казахстан от 29 декабря 2012 года № 393-Ө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охраны окружающей среды РК от 29.12.2012 </w:t>
      </w:r>
      <w:r>
        <w:rPr>
          <w:rFonts w:ascii="Times New Roman"/>
          <w:b w:val="false"/>
          <w:i w:val="false"/>
          <w:color w:val="ff0000"/>
          <w:sz w:val="28"/>
        </w:rPr>
        <w:t>№ 393-Ө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пунктом 2 статьи 29 Закона Республики Казахстан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электронной государственной услуги "Выдача лицензии, выдача дубликатов лицензии на экспорт и импорт озоноразрушающих веществ и содержащей их продукции"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электронной государственной услуги "Выдача лицензии, переоформление, выдача дубликатов лицензии на выполнение работ и оказание услуг в области охраны окружающей среды"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"Выдача экологических разрешений для объектов I категории"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"Регистрация паспортов опасных отходов"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регламент государственной услуги "Выдача заключений государственной экологической экспертизы для объектов I категории"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Ответственного секретаря Министерства охраны окружающей среды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Каппаров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сентября 2012 года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2012 года № 275-ө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производство работ с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
озоноразрушающих веществ, ремонт, монтаж, обслуживание</w:t>
      </w:r>
      <w:r>
        <w:br/>
      </w:r>
      <w:r>
        <w:rPr>
          <w:rFonts w:ascii="Times New Roman"/>
          <w:b/>
          <w:i w:val="false"/>
          <w:color w:val="000000"/>
        </w:rPr>
        <w:t>
оборудования, содержащего озоноразрушающие вещества"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 (далее - государственная услуга) - процедура выдачи права физическому и/или юридическому лицу (далее - потребители) на производство работ с использованием озоноразрушающих веществ, ремонт, монтаж, обслуживание оборудования, содержащего озоноразрушающие вещества.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органом по предоставлению данной государственной услуги является государственное учреждение "Комитет экологического регулирования и контроля Министерства охраны окружающей среды Республики Казахстан"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осуществляется по адресу: 010000, город Астана, Дом Министерств, улица Орынбор, дом № 8, подъезд № 14, www.ecokomitet.kz, кабинет № 334, контактные телефоны: 8 (7172) 740887, 740909, с 9.00 до 18.30 часов, ежедневно кроме субботы, воскресенья и праздничных дней, перерыв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314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2007 года № 508 "Об утверждении Правил выдачи разрешений на импорт, экспорт озоноразрушающих веществ и содержащей их продукции, производство работ с использованием озоноразрушающих веществ, ремонт, монтаж, обслуживание оборудования, содержащего озоноразрушающие вещества", а также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вещества", утвержденным постановлением Правительства Республики Казахстан от 8 августа 2012 года № 1033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(результатом) оказываемой государственной услуги является </w:t>
      </w:r>
      <w:r>
        <w:rPr>
          <w:rFonts w:ascii="Times New Roman"/>
          <w:b w:val="false"/>
          <w:i w:val="false"/>
          <w:color w:val="000000"/>
          <w:sz w:val="28"/>
        </w:rPr>
        <w:t>разрешение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производство работ с использованием озоноразрушающих веществ, ремонт, монтаж, обслуживание оборудования, содержащего озоноразрушающие вещества,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регламентируются пунктом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предоставления государственной услуги другие  государственные органы участие не принимают.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 предоставления услуги - 010000, город Астана, Дом Министерств, улица Орынбор дом № 8, подъезд № 14. Предусмотрен пропускной режим с 9.00 до 18.00 часов, ежедневно кроме субботы, воскресенья и праздничных дней перерыв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канцелярией в кабинете № 459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разрешений осуществляется Управлением выдачи разрешений и лицензий Комитета экологического регулирования и контроля Министерства охраны окружающей среды Республики Казахстан в кабинете № 327.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Особые условия мест предоставления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ежедневно с понедельника по пятницу с 9.00 до 18.30 часов, перерыв на обед с 13.00 до 14.30 часов, выходные дни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Данная государственная услуга оказывается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потребители предоставляют в уполномоченный орган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Заявка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документы прошиваются и заверяются подписью руководителя и печатью организации - заявителя (для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необходимых документов для переоформления разрешения указаны в 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 отсутствуют.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структурного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Описание последовательности простых действий (процедур, функций, операций) каждой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производство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с использованием озоноразрушающих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веществ, ремонт, монтаж,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оборудования, содержащего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озоноразрушающие вещества"     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Описание последовательности простых действий (процедур,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функций, операций) каждой СФЕ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0"/>
        <w:gridCol w:w="2053"/>
        <w:gridCol w:w="2478"/>
        <w:gridCol w:w="2330"/>
        <w:gridCol w:w="2543"/>
        <w:gridCol w:w="24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лицензий)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</w:t>
            </w:r>
          </w:p>
        </w:tc>
      </w:tr>
    </w:tbl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всех СФЕ с указанием форм завершения, сроков исполнения и указанием номеров последующих действий в технологической цепочке процесса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таблицы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строятся таблицы вариантов использования, подобные таблицам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которых указывается логическая последовательность действий (взаимодействий) СФЕ или групп СФЕ.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действий в таблицах вариантов использования должна иметь сквозную нумерацию в соответствии с порядком выполнения действий.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Таблица 2. Варианты использования. Основной процесс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4"/>
        <w:gridCol w:w="2725"/>
        <w:gridCol w:w="3893"/>
        <w:gridCol w:w="3718"/>
      </w:tblGrid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заключений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заключений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разрешений</w:t>
            </w:r>
          </w:p>
        </w:tc>
      </w:tr>
      <w:tr>
        <w:trPr>
          <w:trHeight w:val="30" w:hRule="atLeast"/>
        </w:trPr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разрешений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 потребителю</w:t>
            </w:r>
          </w:p>
        </w:tc>
      </w:tr>
    </w:tbl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процесс (основной сценарий) - это когда при переходе от одного действия к другому все вопросы (условия) получают положительное решение и выдается требуемый исходным запросом результат (справка, разрешение и т.п.)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Таблица 3. Варианты использования. Альтернативный процесс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9"/>
        <w:gridCol w:w="2760"/>
        <w:gridCol w:w="3829"/>
        <w:gridCol w:w="3752"/>
      </w:tblGrid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</w:t>
            </w:r>
          </w:p>
        </w:tc>
      </w:tr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исполнения, 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</w:tr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отказа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отказа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альтернативные процессы (альтернативные сценарии) - это когда какие-то из условий не выполняются (требуются дополнительные согласования, экспертизы и т.п.) и оказание государственной услуги осуществляется в другом порядке, когда процесс заканчивается выдачей мотивированного отказа. Для каждого альтернативного процесса также заполняется таблица 3, аналогичная таблице 2.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разрешения на производство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с использованием озоноразрушающих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веществ, ремонт, монтаж, обслуживание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оборудования, содержащего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озоноразрушающие вещества"     </w:t>
      </w:r>
    </w:p>
    <w:bookmarkEnd w:id="16"/>
    <w:bookmarkStart w:name="z5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      последовательностью действий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и СФЕ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101600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2012 года № 275-ө</w:t>
      </w:r>
    </w:p>
    <w:bookmarkEnd w:id="18"/>
    <w:bookmarkStart w:name="z5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выдача дубликатов лицензии на экспорт и</w:t>
      </w:r>
      <w:r>
        <w:br/>
      </w:r>
      <w:r>
        <w:rPr>
          <w:rFonts w:ascii="Times New Roman"/>
          <w:b/>
          <w:i w:val="false"/>
          <w:color w:val="000000"/>
        </w:rPr>
        <w:t>
импорт озоноразрушающих веществ и содержащей их продукции"</w:t>
      </w:r>
    </w:p>
    <w:bookmarkEnd w:id="19"/>
    <w:bookmarkStart w:name="z5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0"/>
    <w:bookmarkStart w:name="z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лицензии, выдача дубликатов лицензии на экспорт и импорт озоноразрушающих веществ и содержащей их продукции" (далее - электронная государственная услуга), оказывается Комитетом экологического регулирования и контроля Министерства охраны окружающей среды Республики Казахстан (далее - услугодатель), а также через веб-портал "электронного правительства"  www.e.gov.kz  или через веб-портал "Е-лицензирование"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выдача дубликатов лицензии на экспорт и импорт озоноразрушающих веществ и содержащей их продукции", утвержденного постановлением Правительства Республики Казахстан от 8 августа 2012 года № 1033 "Об утверждении стандартов государственных услуг в области охраны окружающей среды, оказываемых Министерством охраны окружающей среды Республики Казахстан и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>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-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"Е-лицензирование" -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  - 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база данных "Физические лица" - информационная система, предназначенная для автоматизированного сбора, хранения и обработки информации, создания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"Юридические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-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-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 лицензия -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платежный шлюз "электронного правительства" -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организацией, осуществляющих отдельные виды банковских операций, и "электронного правительства" при осуществлении платежей физических и юридических лиц (далее - ПШЭП).</w:t>
      </w:r>
    </w:p>
    <w:bookmarkEnd w:id="21"/>
    <w:bookmarkStart w:name="z8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      </w:t>
      </w:r>
    </w:p>
    <w:bookmarkEnd w:id="22"/>
    <w:bookmarkStart w:name="z8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 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9 - регистрация электронного документа (запроса потребителя)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4 - проверка услугодателем 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10 -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11 -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направление запроса через ШЭП в ГБД ФЛ, 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наличия данных потребителя в ГБД ФЛ,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 невозможности получения данных в связи с отсутствием данных потребителя в ГБД ФЛ,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услугодателем 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8 -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9 - получение потребителем результата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прикрепление в интернет-браузер компьютера регистрационного свидетельства ЭЦП, ввод пользователем пароля для входа в ПЭП;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услуги "Выдача электронной лицензии";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заказ услуги с помощью кнопки "Заказать услуг online";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оплата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выбор регистрационного свидетельства ЭЦП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удостоверение (подписание) запроса - пользователь с помощью кнопки "подписать" осуществляет удостоверения (подписания) запроса ЭЦП, после чего запрос передается на обработку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обработка запроса в ИС ГБД "Е-лицензирование":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пользователя на экране дисплея выводится следующая информация: ИИН/БИН;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"обновить статус"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из ИС ГБД "Е-лицензирование" появляется кнопка "просмотр результата".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саll-центра ПЭП: (1414).</w:t>
      </w:r>
    </w:p>
    <w:bookmarkEnd w:id="23"/>
    <w:bookmarkStart w:name="z1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24"/>
    <w:bookmarkStart w:name="z1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 сотрудник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действий (процедур, функций, операций)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Результаты оказания услуги потребителям измеряются показателями качества и доступности согласно анкете по форме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25"/>
    <w:bookmarkStart w:name="z1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 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экспорт и импорт озоноразрушающих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содержащей их продукции"     </w:t>
      </w:r>
    </w:p>
    <w:bookmarkEnd w:id="26"/>
    <w:bookmarkStart w:name="z1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Пошаговые действия и решения услугодателя через ПЭП</w:t>
      </w:r>
    </w:p>
    <w:bookmarkEnd w:id="27"/>
    <w:bookmarkStart w:name="z1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82550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50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5692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Условные обозначения: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49657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 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экспорт и импорт озоноразрушающих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содержащей их продукции"     </w:t>
      </w:r>
    </w:p>
    <w:bookmarkEnd w:id="31"/>
    <w:bookmarkStart w:name="z1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Описание последовательности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(процедур, функций, операций)</w:t>
      </w:r>
    </w:p>
    <w:bookmarkEnd w:id="32"/>
    <w:bookmarkStart w:name="z1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Таблица 1. Описание действий СФЕ через ПЭП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2411"/>
        <w:gridCol w:w="2157"/>
        <w:gridCol w:w="2031"/>
        <w:gridCol w:w="2156"/>
        <w:gridCol w:w="1903"/>
        <w:gridCol w:w="1395"/>
      </w:tblGrid>
      <w:tr>
        <w:trPr>
          <w:trHeight w:val="6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браузер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ЭЦП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</w:tr>
      <w:tr>
        <w:trPr>
          <w:trHeight w:val="16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оплатил,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2435"/>
        <w:gridCol w:w="2307"/>
        <w:gridCol w:w="2050"/>
        <w:gridCol w:w="2050"/>
        <w:gridCol w:w="2054"/>
      </w:tblGrid>
      <w:tr>
        <w:trPr>
          <w:trHeight w:val="6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потребителя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ЭЦП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рование" 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рабочих дней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 ошибка,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ошибки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1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Таблица 2. Описание действий СФЕ через услугодателя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2710"/>
        <w:gridCol w:w="2409"/>
        <w:gridCol w:w="2409"/>
        <w:gridCol w:w="2711"/>
        <w:gridCol w:w="2109"/>
      </w:tblGrid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рование"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рование"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ГБД 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16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8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логина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1"/>
        <w:gridCol w:w="2489"/>
        <w:gridCol w:w="2739"/>
        <w:gridCol w:w="2740"/>
        <w:gridCol w:w="2740"/>
      </w:tblGrid>
      <w:tr>
        <w:trPr>
          <w:trHeight w:val="165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рование" 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"Е-лицензирование"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"Е-лицензирование" 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"Е-лицензирование" </w:t>
            </w:r>
          </w:p>
        </w:tc>
      </w:tr>
      <w:tr>
        <w:trPr>
          <w:trHeight w:val="795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обработка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25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65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запросу,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 найдены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лицензии, выдача дубликатов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 на экспорт и импорт озоноразрушающих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 и содержащей их продукции"     </w:t>
      </w:r>
    </w:p>
    <w:bookmarkEnd w:id="35"/>
    <w:bookmarkStart w:name="z1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Анкета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
(наименование услуги) </w:t>
      </w:r>
    </w:p>
    <w:bookmarkEnd w:id="36"/>
    <w:bookmarkStart w:name="z1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37"/>
    <w:bookmarkStart w:name="z1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2012 года № 275-ө</w:t>
      </w:r>
    </w:p>
    <w:bookmarkEnd w:id="38"/>
    <w:bookmarkStart w:name="z1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лицензии, переоформление, выдача дубликатов лицензии на</w:t>
      </w:r>
      <w:r>
        <w:br/>
      </w:r>
      <w:r>
        <w:rPr>
          <w:rFonts w:ascii="Times New Roman"/>
          <w:b/>
          <w:i w:val="false"/>
          <w:color w:val="000000"/>
        </w:rPr>
        <w:t>
выполнение работ и оказание услуг в области</w:t>
      </w:r>
      <w:r>
        <w:br/>
      </w:r>
      <w:r>
        <w:rPr>
          <w:rFonts w:ascii="Times New Roman"/>
          <w:b/>
          <w:i w:val="false"/>
          <w:color w:val="000000"/>
        </w:rPr>
        <w:t>
охраны окружающей среды"</w:t>
      </w:r>
    </w:p>
    <w:bookmarkEnd w:id="39"/>
    <w:bookmarkStart w:name="z1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0"/>
    <w:bookmarkStart w:name="z1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лицензии, переоформление, выдача дубликатов лицензии на выполнение работ и оказание услуг в области охраны окружающей среды" (далее - электронная государственная услуга), оказывается Комитетом экологического регулирования и контроля Министерства охраны окружающей среды Республики Казахстан (далее - услугодатель), а также через веб-портал "электронного правительства" www.e.gov.kz или через веб-портал "Е-лицензирование"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выполнение работ и оказание услуг в области охраны окружающей среды", утвержденного постановлением Правительства Республики Казахстан от 8 августа 2012 года № 1033 "Об утверждении стандартов государственных услуг в области охраны окружающей среды, оказываемых Министерством охраны окружающей среды Республики Казахстан и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>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-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"Е-лицензирование" -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-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база данных "Физические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-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база данных "Юридические лица" - 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-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-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транзакционная услуга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электронный документ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электронная государственная услуга -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 лицензия -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платежный шлюз "электронного правительства" -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организацией, осуществляющих отдельные виды банковских операций, и "электронного правительства" при осуществлении платежей физических и юридических лиц (далее - ПШЭП).</w:t>
      </w:r>
    </w:p>
    <w:bookmarkEnd w:id="41"/>
    <w:bookmarkStart w:name="z18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2"/>
    <w:bookmarkStart w:name="z18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оплата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 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8 -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9 - регистрация электронного документа (запроса потребителя)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4 - проверка услугодателем 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10 -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11 -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 приложении 1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сотрудником услугодателя логина и пароля (процесс авторизации) в ИС ГБД "Е-лицензирование"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направление запроса через ШЭП в ГБД ФЛ, 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наличия данных потребителя в ГБД ФЛ,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 невозможности получения данных в связи с отсутствием данных потребителя в ГБД ФЛ,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регистрация запроса в ИС ГБД "Е-лицензирование" и обработка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3 - проверка услугодателем 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8 - формирование сообщения об отказе в запрашиваемой услуге в связи с имеющимися нарушениями в данных потребителя в ИС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9 - получение потребителем результата услуги (электронная лицензия)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действий по заполнению запроса для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прикрепление в интернет-браузер компьютера регистрационного свидетельства ЭЦП, ввод пользователем пароля для входа в ПЭП;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услуги "Выдача электронной лицензии";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заказ услуги с помощью кнопки "Заказать услуг online";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заполнение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оплата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выбор регистрационного свидетельства ЭЦП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удостоверение (подписание) запроса - пользователь с помощью кнопки "подписать" осуществляет удостоверения (подписания) запроса ЭЦП, после чего запрос передается на обработку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обработка запроса в ИС ГБД "Е-лицензирование":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 пользователя на экране дисплея выводится следующая информация: ИИН, БИН; номер запроса; тип услуги; статус запроса; срок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помощью кнопки "обновить статус" пользователю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ответа из ИС ГБД "Е-лицензирование" появляется кнопка "просмотр результата".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саll-центра ПЭП: (1414).</w:t>
      </w:r>
    </w:p>
    <w:bookmarkEnd w:id="43"/>
    <w:bookmarkStart w:name="z22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4"/>
    <w:bookmarkStart w:name="z22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 сотрудник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действий (процедур, функций, операций)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Результаты оказания услуги потребителям измеряются показателями качества и доступности согласно Анкеты по форме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45"/>
    <w:bookmarkStart w:name="z24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выполнение работ и оказание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охраны окружающей среды"</w:t>
      </w:r>
    </w:p>
    <w:bookmarkEnd w:id="46"/>
    <w:bookmarkStart w:name="z24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Пошаговые действия и решения услугодателя через ПЭП</w:t>
      </w:r>
    </w:p>
    <w:bookmarkEnd w:id="47"/>
    <w:bookmarkStart w:name="z24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82423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5692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Условные обозначения: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0927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выполнение работ и оказание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охраны окружающей среды"</w:t>
      </w:r>
    </w:p>
    <w:bookmarkEnd w:id="51"/>
    <w:bookmarkStart w:name="z2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Описание последовательности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(процедур, функций, операций)</w:t>
      </w:r>
    </w:p>
    <w:bookmarkEnd w:id="52"/>
    <w:bookmarkStart w:name="z24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Таблица 1. Описание действий СФЕ через ПЭП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2505"/>
        <w:gridCol w:w="1948"/>
        <w:gridCol w:w="1948"/>
        <w:gridCol w:w="1948"/>
        <w:gridCol w:w="1669"/>
        <w:gridCol w:w="2228"/>
      </w:tblGrid>
      <w:tr>
        <w:trPr>
          <w:trHeight w:val="67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браузер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ЭЦП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отсутствием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</w:p>
        </w:tc>
      </w:tr>
      <w:tr>
        <w:trPr>
          <w:trHeight w:val="169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825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оплатил,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2275"/>
        <w:gridCol w:w="2275"/>
        <w:gridCol w:w="2275"/>
        <w:gridCol w:w="1990"/>
        <w:gridCol w:w="1991"/>
      </w:tblGrid>
      <w:tr>
        <w:trPr>
          <w:trHeight w:val="67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  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потребителя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посредством ЭЦП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рование"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рование"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лицензия)</w:t>
            </w:r>
          </w:p>
        </w:tc>
      </w:tr>
      <w:tr>
        <w:trPr>
          <w:trHeight w:val="18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рабочих дней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потребителя квалификационным требованиям и основаниям для выдачи лицензии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bookmarkStart w:name="z24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Таблица 2. Описание действий СФЕ через услугодателя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2710"/>
        <w:gridCol w:w="2409"/>
        <w:gridCol w:w="2409"/>
        <w:gridCol w:w="2711"/>
        <w:gridCol w:w="2109"/>
      </w:tblGrid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рование"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7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рование" 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  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ЮЛ</w:t>
            </w:r>
          </w:p>
        </w:tc>
      </w:tr>
      <w:tr>
        <w:trPr>
          <w:trHeight w:val="9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28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логина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пароля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1"/>
        <w:gridCol w:w="2489"/>
        <w:gridCol w:w="2739"/>
        <w:gridCol w:w="2740"/>
        <w:gridCol w:w="2740"/>
      </w:tblGrid>
      <w:tr>
        <w:trPr>
          <w:trHeight w:val="675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рование"  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  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  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"Е-лицензирование"   </w:t>
            </w:r>
          </w:p>
        </w:tc>
      </w:tr>
      <w:tr>
        <w:trPr>
          <w:trHeight w:val="795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обработка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услуге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имеющимися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65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305" w:hRule="atLeast"/>
        </w:trPr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"Е-лицензирование"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запросу,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данные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 найдены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лицензии, переоформление,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выдача 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выполнение работ и оказание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охраны окружающей среды"</w:t>
      </w:r>
    </w:p>
    <w:bookmarkEnd w:id="55"/>
    <w:bookmarkStart w:name="z25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Анкета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
(наименование услуги) </w:t>
      </w:r>
    </w:p>
    <w:bookmarkEnd w:id="56"/>
    <w:bookmarkStart w:name="z25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57"/>
    <w:bookmarkStart w:name="z2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2012 года № 275-ө</w:t>
      </w:r>
    </w:p>
    <w:bookmarkEnd w:id="58"/>
    <w:bookmarkStart w:name="z2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экологических разрешений для объектов I категории"</w:t>
      </w:r>
    </w:p>
    <w:bookmarkEnd w:id="59"/>
    <w:bookmarkStart w:name="z26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0"/>
    <w:bookmarkStart w:name="z2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экологических разрешений для объектов I категории"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процедурах", а также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экологических разрешений для объектов I категории", утвержденным постановлением Правительства Республики Казахстан от 8 августа 2012 года № 1033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- деятельность государственных органов, их подведомственных организаций и иных физических и юридических лиц, являющаяся одной из форм реализации отдельных функций государственных органов, предусмотренная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направленная на удовлетворение потребностей физических и юридических лиц (за исключением государственных органов), носящая индивидуальный характер и осуществляемая по обращению физических и (или) юридических лиц (за исключением государственных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СФЕ - структурно-функциональная единица.</w:t>
      </w:r>
    </w:p>
    <w:bookmarkEnd w:id="61"/>
    <w:bookmarkStart w:name="z2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2"/>
    <w:bookmarkStart w:name="z2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Нормативное правовое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экологическое разрешение - документ, удостоверяющий право физических и юридических лиц на осуществление эмиссий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комплексное экологическое разрешение - единый документ, удостоверяющий право природопользователя осуществлять эмиссии в окружающую среду с условием внедрения наилучших доступных технологий и соблюдения технических удельных нормативов эмиссий,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"Выдача экологических разрешений для объектов I категории" (далее - государственная услуга) оказывается Комитетом экологического регулирования и контроля Министерства охраны окружающей среды Республики Казахстан (далее - уполномоченный орган), и его территориальными подразделениями.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статьями 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(далее - Кодекс),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95 "Об утверждении Правил выдачи комплексных экологических разрешений и перечня типов промышленных объектов, для которых возможно получение комплексных экологических разрешений вместо разрешений на эмиссии в окружающую среду" (далее - Правила), 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является выдача или переоформление на бумажном носителе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эмиссии в окружающую среду, выдача комплексного экологического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объектов I категории, либо мотивированный отказ в предоставлении государственной услуги.</w:t>
      </w:r>
    </w:p>
    <w:bookmarkEnd w:id="63"/>
    <w:bookmarkStart w:name="z2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4"/>
    <w:bookmarkStart w:name="z2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уполномоченным органом ежедневно, за исключением выходных и праздничных дней, с 9.00 до 18.30 часов, перерыв на обед с 13.00 до 14.30 часов. Предварительная запись для получения услуги не требуется. Режим ускоренного обслуживания не предусмотрен. Юридический адрес: 010000, город Астана, ул. Орынбор, дом № 8, подъезд 14, 3-й этаж, 329 кабинет, интернет-ресурс: www.ecokomitet.kz.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уполномоченного органа и его территориальных подразделений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оказания государственной услуги получатели государственной услуги получают по месту расположения уполномоченного органа, а также его территориальных подразделений. Дополнительная информация располагается на интернет-ресурсе уполномоченного органа - www.ecokomitet.kz.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 сдачи потребителем необходимых документов, регламентированы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 для отказа в оказании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в уполномоченном органе и его территориальных подразделениях </w:t>
      </w:r>
      <w:r>
        <w:rPr>
          <w:rFonts w:ascii="Times New Roman"/>
          <w:b w:val="false"/>
          <w:i w:val="false"/>
          <w:color w:val="000000"/>
          <w:sz w:val="28"/>
        </w:rPr>
        <w:t>заявлений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в уполномоченном органе и его территориальных подразделениях поступивших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представленных документов специалистами уполномоченного органа и его территориальных подразделений на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нормативно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правовым актам</w:t>
      </w:r>
      <w:r>
        <w:rPr>
          <w:rFonts w:ascii="Times New Roman"/>
          <w:b w:val="false"/>
          <w:i w:val="false"/>
          <w:color w:val="000000"/>
          <w:sz w:val="28"/>
        </w:rPr>
        <w:t>, принятым в его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разрешения на эмиссии в окружающую среду для объектов I категории или комплексного экологического разрешения, либо мотивированного отказа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рассмотрение документов руководством уполномоченного органа и его территориальных подразделений и их подготовка для выдачи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выдача готовых документов заявителю.</w:t>
      </w:r>
    </w:p>
    <w:bookmarkEnd w:id="65"/>
    <w:bookmarkStart w:name="z28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6"/>
    <w:bookmarkStart w:name="z2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в канцелярию уполномоченного органа и его территориальных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того, что потребитель сдал все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является копия сопроводительного письма потребителя со штампом регистрации (входящий номер, дата и количество приложенных документов) канцелярии уполномоченного органа и его территориальных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принимается потребителем путем личного посещения либо представителю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государственной услуги потребитель представляет перечень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Требований к информационной безопасности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уполномоченного органа и его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и его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структурного подразделения уполномоченного органа и его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уполномоченного органа и его территориальных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7"/>
    <w:bookmarkStart w:name="z3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экологических разрешений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объектов I категории"    </w:t>
      </w:r>
    </w:p>
    <w:bookmarkEnd w:id="68"/>
    <w:bookmarkStart w:name="z3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Адреса уполномоченного органа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его территориальных подразделений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2247"/>
        <w:gridCol w:w="2062"/>
        <w:gridCol w:w="2658"/>
        <w:gridCol w:w="2117"/>
        <w:gridCol w:w="1991"/>
        <w:gridCol w:w="1153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подъезд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www.ecokomitet.kz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740880,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740869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(7172) 740094 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32А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alm_obleko@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mail.kz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391108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391103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(7272) 391113 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297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391108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272358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210801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47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www.karecology.kz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uproos@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araganda.kz,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svod@karaganda.kz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41-09-10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41-08-71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нач.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41-07-54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www.shu-talas.kz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jatuoos-06@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453489,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452856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Мадели кожа,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 (зд. ЦОН)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22-18-15,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30-02-50ф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222021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Ы.Дукенулы,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23/1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ecology@at.kz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226595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395978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ул.Ауельбекова,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252073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К.Сутюшева,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461887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461885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22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potuoos@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rambler.kz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53-23-54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 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26-09-10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 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Потанина, 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76-60-06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(7232) 76-82-82 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 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Санкибай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этаж,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правое крыло.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ecologyaktobe.union.kz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kz/oos@list.ru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 13.30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55-77-44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55-76-78 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 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Гоголя, 75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Э-адрес: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oblecol@krcc.kz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50-13-72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50-14-56,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50-16-00</w:t>
            </w:r>
          </w:p>
        </w:tc>
      </w:tr>
      <w:tr>
        <w:trPr>
          <w:trHeight w:val="23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 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Кулманова,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www.atyrau-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atyrauekol@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rambler.ru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21-30-64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30-58-39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212623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 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Л.Толстого,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59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kecoural@mail.kz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50-04-81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50-04-81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 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aktau_monitor@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50-44-79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50-54-71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 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ecolog77@mail.ru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 дни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23-00-79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23-02-44</w:t>
            </w:r>
          </w:p>
        </w:tc>
      </w:tr>
    </w:tbl>
    <w:bookmarkStart w:name="z3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экологических разрешений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объектов I категории"    </w:t>
      </w:r>
    </w:p>
    <w:bookmarkEnd w:id="70"/>
    <w:bookmarkStart w:name="z3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Текстовое табличное описание последовательности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взаимодействие административных действий (процедур)</w:t>
      </w:r>
    </w:p>
    <w:bookmarkEnd w:id="71"/>
    <w:bookmarkStart w:name="z3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Таблица 1. Описание действий СФЕ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3542"/>
        <w:gridCol w:w="2861"/>
        <w:gridCol w:w="2998"/>
        <w:gridCol w:w="29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(управление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органа/отдел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 резолюции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 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004"/>
        <w:gridCol w:w="4271"/>
        <w:gridCol w:w="4138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(управление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органа/отдел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подразделения)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Экологического Кодекса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запроса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необходимости) потребителю,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ненадлежащего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заявки, либо несоответствии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материалов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исполнителя,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(отказа)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заключения,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запроса (отказа)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потребителю,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заключения/запроса (отказа)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материалами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заключения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руководству,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(отказа)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 на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004"/>
        <w:gridCol w:w="4271"/>
        <w:gridCol w:w="4138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исполнителя,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запроса (отказа)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разрешения.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(отказа)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 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согласованного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 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 для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разрешения, передача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(отказа) в 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оформленного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для 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 (отказа)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 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004"/>
        <w:gridCol w:w="4271"/>
        <w:gridCol w:w="4138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бланка разрешения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разрешения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разрешений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заявителям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бланка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структурное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заявителям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271"/>
        <w:gridCol w:w="4271"/>
        <w:gridCol w:w="4138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 (отказов)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(отказов) потребителю,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 (отказов)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Таблица 2. Варианты использования. Основной процесс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7"/>
        <w:gridCol w:w="3039"/>
        <w:gridCol w:w="3039"/>
        <w:gridCol w:w="3304"/>
      </w:tblGrid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(управление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органа/отдел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заключения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заключения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разрешения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бланка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разрешения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разрешений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заявителям</w:t>
            </w:r>
          </w:p>
        </w:tc>
      </w:tr>
    </w:tbl>
    <w:bookmarkStart w:name="z30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Таблица 3. Варианты использования. Альтернативный процесс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7"/>
        <w:gridCol w:w="3039"/>
        <w:gridCol w:w="3039"/>
        <w:gridCol w:w="3304"/>
      </w:tblGrid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(управление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необходимости)/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 (отказов)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(отказа)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(отказа)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(отказа) 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отправки</w:t>
            </w:r>
          </w:p>
        </w:tc>
      </w:tr>
    </w:tbl>
    <w:bookmarkStart w:name="z3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экологических разрешений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объектов I категории"    </w:t>
      </w:r>
    </w:p>
    <w:bookmarkEnd w:id="75"/>
    <w:bookmarkStart w:name="z30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68961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2012 года № 275-ө</w:t>
      </w:r>
    </w:p>
    <w:bookmarkEnd w:id="77"/>
    <w:bookmarkStart w:name="z31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паспортов опасных отходов"</w:t>
      </w:r>
    </w:p>
    <w:bookmarkEnd w:id="78"/>
    <w:bookmarkStart w:name="z31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9"/>
    <w:bookmarkStart w:name="z3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Регламент государственной услуги "Регистрация паспортов опасных отходов"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процедурах", а также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паспортов опасных отходов", утвержденным постановлением Правительства Республики Казахстан от 8 августа 2012 года № 1033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органом по предоставлению данной государственной услуги являются территориальные органы Комитета экологического регулирования и контроля Министерства охраны окружающей среды Республики Казахстан (далее - территориальные органы) по местонахождению объекта природопользования.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289 Экологического кодекса Республики Казахстан от 9 января 2007 г,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зарегистрированного </w:t>
      </w:r>
      <w:r>
        <w:rPr>
          <w:rFonts w:ascii="Times New Roman"/>
          <w:b w:val="false"/>
          <w:i w:val="false"/>
          <w:color w:val="000000"/>
          <w:sz w:val="28"/>
        </w:rPr>
        <w:t>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опасных отходов, либо мотивированный ответ об отказе в предоставлении государственной услуги на бумажном носителе. </w:t>
      </w:r>
    </w:p>
    <w:bookmarkEnd w:id="80"/>
    <w:bookmarkStart w:name="z31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81"/>
    <w:bookmarkStart w:name="z3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по местонахождению объекта природопользования, ежедневно кроме субботы, воскресенья и праздничных дней, по адресам территориальных органов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об оказании государственной услуги располагается на интернет-ресурсе Министерства охраны окружающей среды Республики Казахстан (электронный адрес web-сайте: www.eco.gov.kz.) и стендах, расположенных в помещениях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физическим и юридическим лицам (далее - потребители).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Сроки оказания государственной услуги регламентированы Стандартом.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осуществляется через канцелярию (приемную) территориальных органов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Результат оказания государственной услуги принимается потребителем путем личного посещения, либо представителем по доверенности.</w:t>
      </w:r>
    </w:p>
    <w:bookmarkEnd w:id="82"/>
    <w:bookmarkStart w:name="z32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3"/>
    <w:bookmarkStart w:name="z32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предъявляются в канцелярию (приемную)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Особые условия мест предоставления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График работы: ежедневно с понедельника по пятницу, выходные дни: суббота, воскресенье и праздничные дни. Время работы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Данная государственная услуга оказывается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потребитель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Заявка оформляется в произвольной форме. Форма заполнения паспортов опасных отходов размещается на официальном web-сайте уполномоченного органа в области охраны окружающей среды: www.eco.gov.kz.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Заявка и документы должны быть заверены подписью руководителя и печатью организации-заявителя.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 к информационной безопасности отсутствуют.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(приемная) территориального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(заместитель начальника) территориального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 территориального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Схемы, отражающие взаимосвязь между логической последовательностью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выдаче паспорта опасных отходов может быть отказано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паспорта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заполнения не всех разделов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указания в паспорте недостоверных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неправильное определение кода отхода.</w:t>
      </w:r>
    </w:p>
    <w:bookmarkEnd w:id="84"/>
    <w:bookmarkStart w:name="z34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паспортов опасных отходов"</w:t>
      </w:r>
    </w:p>
    <w:bookmarkEnd w:id="85"/>
    <w:bookmarkStart w:name="z34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Адреса территориальных органов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729"/>
        <w:gridCol w:w="2873"/>
        <w:gridCol w:w="3182"/>
        <w:gridCol w:w="1580"/>
        <w:gridCol w:w="2012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050022,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пр.Абая,32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almaty_ecolog@mail.ru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239-11-03,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239-11-13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297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almaty_ecolog@mail.ru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27-23-58,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21-08-01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 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Кулманова, 137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inspekssia@mail.ru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49-25-70,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21-30-35,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21-26-23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 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мкр., д. 1.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erka-82@mail.ru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(7192) 50-44-79,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(7192) 50-70-58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 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Льва Толстого, 59.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eco_zapad@mail.ru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50-04-81,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51-29-81</w:t>
            </w:r>
          </w:p>
        </w:tc>
      </w:tr>
      <w:tr>
        <w:trPr>
          <w:trHeight w:val="29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140005, г.Павлодар,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22.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potuoos@rambler.ru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53-29-10,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53-26-08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 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Потанина,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"а"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Ukecolog@ukg.kz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Semaizcontrol @mail.ru.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76-76-82,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76-55-62;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52-32-78,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52-49-67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42-а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shutalas@mail.ru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45-28-56,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45-63-97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 (зд. ЦОН)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omereke2007@rambler.ru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Тел./факс: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32-55-12,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Бухар-Жырау,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47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uproos@karaganda.kz,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svod@karaganda.kz 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41-07-54,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41-09-11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 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 г. Актобе.,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Санкибай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1, 3 этаж,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правое крыло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oos@list.ru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55-76-78,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55-76-79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 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Гоголя, 75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oblecol@krcc.kz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Тел./факс: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50-14-56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 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150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ecolog77@mail.ru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Тел./факс: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23-06-80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Ы. 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23/1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ecology@at.kz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39-59-78,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22-62-74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Сутюшева, 58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uproos@mail.online.kz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Тел./факс: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46-18-85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Ауельбекова,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"а"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AOOS@mail.ru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Тел./факс: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25-20-73</w:t>
            </w:r>
          </w:p>
        </w:tc>
      </w:tr>
    </w:tbl>
    <w:bookmarkStart w:name="z34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паспортов опасных отходов"</w:t>
      </w:r>
    </w:p>
    <w:bookmarkEnd w:id="87"/>
    <w:bookmarkStart w:name="z34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Схемы, отражающие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последовательностью действий в процессе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государственной услуги и СФЕ</w:t>
      </w:r>
    </w:p>
    <w:bookmarkEnd w:id="88"/>
    <w:bookmarkStart w:name="z34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Таблица 1. Описание действий СФЕ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0"/>
        <w:gridCol w:w="2923"/>
        <w:gridCol w:w="2522"/>
        <w:gridCol w:w="3092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(приемной)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(сектор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отходами)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исполнителя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форме, 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разделов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паспорта,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паспорте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кода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 визы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исполнителю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отдела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паспорта.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 журнал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(реестр) паспортов опасных отходов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(заместителю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заявителю зарегистрированного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рабочего дня</w:t>
            </w:r>
          </w:p>
        </w:tc>
      </w:tr>
    </w:tbl>
    <w:bookmarkStart w:name="z35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всех СФЕ с указанием форм завершения, сроков исполнения и указанием номеров последующих действий в технологической цепочке процесса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 2 строятся таблицы вариантов использования, подобные таблицам 2 и 3, в которых указывается логическая последовательность действий (взаимодействий) СФЕ или групп СФЕ.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действий в таблицах вариантов использования имеют сквозную нумерацию в соответствии с порядком выполнения действий.</w:t>
      </w:r>
    </w:p>
    <w:bookmarkEnd w:id="90"/>
    <w:bookmarkStart w:name="z35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Таблица 2. Варианты использования. Основной процесс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9"/>
        <w:gridCol w:w="3437"/>
        <w:gridCol w:w="3355"/>
        <w:gridCol w:w="3789"/>
      </w:tblGrid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СФЕ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экологии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установленной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разделов паспорта,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указания в паспорте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достоверных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кода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отхода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паспорта  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паспорта.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записи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(реестр)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отходов</w:t>
            </w:r>
          </w:p>
        </w:tc>
      </w:tr>
    </w:tbl>
    <w:bookmarkStart w:name="z35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процесс (основной сценарий) - это переход от одного действия к другому, при условии, что все вопросы (условия) получают положительное решение и на исходный запрос выдается требуемый результат (справка, разрешение и т.п.).</w:t>
      </w:r>
    </w:p>
    <w:bookmarkEnd w:id="92"/>
    <w:bookmarkStart w:name="z35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3. Варианты использования. Альтернативный процесс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3113"/>
        <w:gridCol w:w="3093"/>
        <w:gridCol w:w="3673"/>
      </w:tblGrid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(приемная)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экологии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экологии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экологии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паспорта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причин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письма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письма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регистрацию </w:t>
            </w:r>
          </w:p>
        </w:tc>
      </w:tr>
      <w:tr>
        <w:trPr>
          <w:trHeight w:val="102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заявителю</w:t>
            </w:r>
          </w:p>
        </w:tc>
      </w:tr>
    </w:tbl>
    <w:bookmarkStart w:name="z35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Альтернативные процессы (альтернативные сценарии) - это переход от одного действия к другому, при отсутствии выполнения какого-либо условия (требуются дополнительные согласования, экспертизы и т.п.); оказание государственной услуги осуществляется в другом порядке, когда процесс заканчивается выдачей мотивированного отказа.</w:t>
      </w:r>
    </w:p>
    <w:bookmarkEnd w:id="94"/>
    <w:bookmarkStart w:name="z36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95"/>
    <w:p>
      <w:pPr>
        <w:spacing w:after="0"/>
        <w:ind w:left="0"/>
        <w:jc w:val="both"/>
      </w:pPr>
      <w:r>
        <w:drawing>
          <wp:inline distT="0" distB="0" distL="0" distR="0">
            <wp:extent cx="80772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охраны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сентября 2012 года № 275-ө</w:t>
      </w:r>
    </w:p>
    <w:bookmarkEnd w:id="96"/>
    <w:bookmarkStart w:name="z36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     "Выдача заключений государственной экологической</w:t>
      </w:r>
      <w:r>
        <w:br/>
      </w:r>
      <w:r>
        <w:rPr>
          <w:rFonts w:ascii="Times New Roman"/>
          <w:b/>
          <w:i w:val="false"/>
          <w:color w:val="000000"/>
        </w:rPr>
        <w:t>
      экспертизы для объектов I категории"</w:t>
      </w:r>
    </w:p>
    <w:bookmarkEnd w:id="97"/>
    <w:bookmarkStart w:name="z36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 Основные понятия</w:t>
      </w:r>
    </w:p>
    <w:bookmarkEnd w:id="98"/>
    <w:bookmarkStart w:name="z36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заключений государственной экологической экспертизы для объектов I категории"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процедурах, а также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 категории", утвержденным постановлением Правительства Республики Казахстан от 8 августа 2012 года № 1033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структурно-функциональные единицы (СФЕ) - должностные лица,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услуга – деятельность центральных государственных и местных исполнительных органов, их подведомственных организаций и иных физических и юридических лиц, являющаяся одной из форм реализации отдельных функций государственных органов, предусмотренная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направленная на удовлетворение потребностей физических и юридических лиц (за исключением центральных государственных и местных исполнительных органов), носящая индивидуальный характер и осуществляемая по обращению физических и (или) юридических лиц (за исключением центральных государственных и местных исполнительных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– физическое или юридическое лицо.</w:t>
      </w:r>
    </w:p>
    <w:bookmarkEnd w:id="99"/>
    <w:bookmarkStart w:name="z36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00"/>
    <w:bookmarkStart w:name="z37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Нормативное правовое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государственной экологической экспертизы на объекты I категории (далее – государственная услуга) - процедура установления соответствия намечаемой хозяйственной и иной деятельности нормативам качества окружающей среды и экологическим требованиям, а также определения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среду и связанных с ними социальных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Комитетом экологического регулирования и контроля Министерства охраны окружающей среды Республики Казахстан (далее – уполномоченный орган) и его территориальными подразделениями.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Экологического кодекса Республики Казахстан (далее – Кодекс),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28 июня 2007 года № 207-п "Об утверждении Правил проведения государственной экологической экспертизы".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Результатом оказываемой государственной услуги является выдача заключения государственной экологической экспертизы для объектов I категории с выводом "согласовывается/не согласовывается", либо мотивированный ответ об отказе в предоставлении государственной услуги на бумажном носителе. </w:t>
      </w:r>
    </w:p>
    <w:bookmarkEnd w:id="101"/>
    <w:bookmarkStart w:name="z37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оказанию государственной услуги</w:t>
      </w:r>
    </w:p>
    <w:bookmarkEnd w:id="102"/>
    <w:bookmarkStart w:name="z37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уполномоченным органом ежедневно, за исключением выходных и праздничных дней, с 9.00 до 18.30 часов, перерыв на обед с 13.00 до 14.30 часов. Предварительная запись для получения услуги не требуется. Режим ускоренного обслуживания не предусмотрен. Юридический адрес: 010000, город Астана, ул. Орынбор, дом № 8, подъезд 14, 3-й этаж, кабинеты 333, 337.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адреса уполномоченного органа и его территориальных подразделений представлены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об оказании государственной услуги располагается на интернет-ресурсе уполномоченного органа - www.ecokomitet.kz, на специальных информационных стендах, расположенных в помещениях уполномоченного органа и его территориальных подразделений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регламентированы Стандартом.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Основанием для отказа в предоставлении государственной услуги является непредставление полного перечня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в уполномоченном органе и его территориальных подразделениях заявлений и документов на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в уполномоченном органе и его территориальных подразделениях поступивших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представленных документов специалистами уполномоченного органа и его территориальных подразделений на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нормативно-правовым актам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заключения государственной экологической экспертизы для объектов I категории либо мотивированного отказа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рассмотрение документов руководством уполномоченного органа и его территориальных подразделений и их подготовка для выдачи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выдача готовых документов потребителю.</w:t>
      </w:r>
    </w:p>
    <w:bookmarkEnd w:id="103"/>
    <w:bookmarkStart w:name="z38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 </w:t>
      </w:r>
    </w:p>
    <w:bookmarkEnd w:id="104"/>
    <w:bookmarkStart w:name="z39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в канцелярию уполномоченного органа и его территориальных подразделений по адресам,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того, что потребитель сдал все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является копия сопроводительного письма потребителя со штампом регистрации (входящий номер, дата и количество приложенных документов) канцелярии уполномоченного органа и его территориальных подразделений.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принимается потребителем путем личного посещения либо представителем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государственной услуги потребитель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 к информационной безопасности отсутствуют.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уполномоченного органа и его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 и его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уполномоченного органа и его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структурного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5"/>
    <w:bookmarkStart w:name="z40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экологической экспертизы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объектов I категории"    </w:t>
      </w:r>
    </w:p>
    <w:bookmarkEnd w:id="106"/>
    <w:bookmarkStart w:name="z40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Наименование и адреса уполномоченного органа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его территориальных подразделений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2992"/>
        <w:gridCol w:w="2471"/>
        <w:gridCol w:w="2283"/>
        <w:gridCol w:w="1431"/>
        <w:gridCol w:w="1561"/>
        <w:gridCol w:w="1692"/>
      </w:tblGrid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Номертелефона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Министерств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подъезд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www.ecokomitet.kz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740880,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740869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(7172) 740094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д.32А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alm_obleko@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mail.kz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391108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391103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(7272) 391113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д. 297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391108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272358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210801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Бухар-Жырау,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47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www.karecology.kz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uproos@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karaganda.kz,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svod@karaganda.kz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41-09-10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экорегули-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41-08-71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41-07-54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410911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ул.Толе би, 42-а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www.shu-talas.kz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jatuoos-06@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453489,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452856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б/н (зд. ЦОН)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22-18-15,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30-02-50ф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222021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010000,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Ы.Дукенулы, 23/1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ecology@at.kz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226595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(7172) 395978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ул.Ауельбекова, 139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 252183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252073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К.Сутюшева, 58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461887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461885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22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potuoos@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rambler.kz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53-23-54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26-09-10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Потанина, 12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76-60-06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(7232) 76-82-82 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Актобе., пр-т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Санкибай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 этаж,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правое крыло.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ecologyaktobe.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union.kz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oos@list.ru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55-77-44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55-76-78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Гоголя, 75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oblecol@krcc.kz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50-13-72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50-14-56,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50-16-00</w:t>
            </w:r>
          </w:p>
        </w:tc>
      </w:tr>
      <w:tr>
        <w:trPr>
          <w:trHeight w:val="23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контроля"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Кулманова, 137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www.atyrau-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atyrauekol@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rambler.ru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21-30-64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30-58-39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212623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Л.Толстого,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59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kecoural@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mail.kz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50-04-81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50-04-81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№ 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aktau_monitor@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8.30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50-44-79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50-54-71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150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Э-адрес: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www.westkaz.kz/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ecolog77@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23-00-79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23-02-44</w:t>
            </w:r>
          </w:p>
        </w:tc>
      </w:tr>
    </w:tbl>
    <w:bookmarkStart w:name="z40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экологической экспертизы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объектов I категории"    </w:t>
      </w:r>
    </w:p>
    <w:bookmarkEnd w:id="108"/>
    <w:bookmarkStart w:name="z40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Текстовое табличное описание последовательности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взаимодействие административных действий (процедур) каждой СФЕ</w:t>
      </w:r>
    </w:p>
    <w:bookmarkEnd w:id="109"/>
    <w:bookmarkStart w:name="z40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Таблица 1. Описание действий СФЕ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3385"/>
        <w:gridCol w:w="2943"/>
        <w:gridCol w:w="2648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органа/отдел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 резолюции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004"/>
        <w:gridCol w:w="4272"/>
        <w:gridCol w:w="4006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подразделения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Экологического Кодекса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заключения/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потребителю 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соответствия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Кодекса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заключения/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 заключения/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заключения/отказа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материалами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заключения/отказа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материалами на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2-х месяцев, до 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до 1-го месяца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004"/>
        <w:gridCol w:w="4272"/>
        <w:gridCol w:w="4006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Руководство 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Структурное подразделение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исполнителя,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отказа  потребителю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заключения/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заключения/отказа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канцелярию 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заключения/отказа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ответственного исполнителя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структурное подразделение 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оформленного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заключения/отказа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 для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потребителю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272"/>
        <w:gridCol w:w="4272"/>
        <w:gridCol w:w="4005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заключения/отказа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заключения/отказа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потребителю, уведомление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заключения/отказа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Таблица 2. Варианты использования. Основной процесс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7"/>
        <w:gridCol w:w="3039"/>
        <w:gridCol w:w="3039"/>
        <w:gridCol w:w="3304"/>
      </w:tblGrid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органа/отдел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заключения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заключения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потребителям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канцелярию </w:t>
            </w:r>
          </w:p>
        </w:tc>
      </w:tr>
    </w:tbl>
    <w:bookmarkStart w:name="z40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3. Варианты использования. Альтернативный процесс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7"/>
        <w:gridCol w:w="3039"/>
        <w:gridCol w:w="3039"/>
        <w:gridCol w:w="3304"/>
      </w:tblGrid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экспертизы)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30" w:hRule="atLeast"/>
        </w:trPr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потребителям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отказа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  отказа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потребителю</w:t>
            </w:r>
          </w:p>
        </w:tc>
      </w:tr>
    </w:tbl>
    <w:bookmarkStart w:name="z41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заключений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экологической экспертизы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объектов I категории"    </w:t>
      </w:r>
    </w:p>
    <w:bookmarkEnd w:id="113"/>
    <w:bookmarkStart w:name="z411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67437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