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1c9c" w14:textId="ff21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деятельности по пересчету, сортировке, упаковке, хранению банкнот, монет и ценностей, а также их выдаче банкам и их клиентам по поручению банков, осуществляемой организациями, имеющими лицензию Национального Банка Республики Казахстан на проведение операции по инкассации банкнот, монет и ценностей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257. Зарегистрировано в Министерстве юстиции Республики Казахстан 3 октября 2012 года № 7956. Утратило силу постановлением Правления Национального Банка Республики Казахстан от 29 ноября 2019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целях установления требований к деятельности по пересчету, сортировке, упаковке, хранению банкнот, монет и ценностей, а также их выдаче банкам и их клиентам по поручению банков, осуществляемой организациями, имеющими лицензию Национального Банка Республики Казахстан на проведение операции по инкассации банкнот, монет и ценностей,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требования: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организации, имеющие  лицензию Национального Банка Республики Казахстан на проведение операции по инкассации банкнот, монет и ценностей, (далее - организации, осуществляющие операции по инкассации) для осуществления деятельности по пересчету, сортировке, упаковке, хранению банкнот, монет и ценностей, а также их выдаче банкам и их клиентам по поручению банков обеспечивают наличие следующих помещений: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кладовую либо сейфовую комнату;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предкладовую (при наличии кладовой);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кассу пересчета для банкнот и монет;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устройство помещений, указанных в подпункте 1) настоящего пункта,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охраны и устройства помещений банков и организаций, осуществляющих отдельные виды банковских операций, утвержденными постановлением Правления Национального Банка Республики Казахстан от 24 августа 2012 года № 250 "Об утверждении Правил организации охраны и устройства помещений банков и организаций, осуществляющих отдельные виды банковских операций" (зарегистрированным в Реестре государственной регистрации нормативных правовых актов под № 8080);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организации, осуществляющие операции по инкассации, при осуществлении деятельности по пересчету, сортировке, упаковке, хранению банкнот, монет и ценностей, а также их выдаче банкам и их клиентам по поручению банков, соблюдают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операций, утвержденные постановлением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 (зарегистрированным в Реестре государственной регистрации нормативных правовых актов под № 1482).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