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9edc5" w14:textId="e49ed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услуг, оказываемых Агентством Республики Казахстан по делам спорта и физической культуры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спорта и физической культуры от 27 сентября 2012 года № 285. Зарегистрирован в Министерстве юстиции Республики Казахстан 12 октября 2012 года № 7999. Утратил силу приказом Председателя Агентства Республики Казахстан по делам спорта и физической культуры от 4 марта 2014 года № 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Председателя Агентства РК по делам спорта и физической культуры от 04.03.2014 </w:t>
      </w:r>
      <w:r>
        <w:rPr>
          <w:rFonts w:ascii="Times New Roman"/>
          <w:b w:val="false"/>
          <w:i w:val="false"/>
          <w:color w:val="ff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"Об административных процедурах"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Регламент государственной услуги "Присвоение категорий спортивным сооружениям"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 </w:t>
      </w:r>
      <w:r>
        <w:rPr>
          <w:rFonts w:ascii="Times New Roman"/>
          <w:b w:val="false"/>
          <w:i w:val="false"/>
          <w:color w:val="000000"/>
          <w:sz w:val="28"/>
        </w:rPr>
        <w:t>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Регламент государственной услуги "Выплата пожизненного ежемесячного материального обеспечения заслуженным спортсменам и тренерам"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Регламент государственной услуги "Присвоение спортивных званий и категорий: почетное звание "Заслуженный тренер Республики Казахстан", почетное звание "Заслуженный мастер спорта Республики Казахстан", мастер спорта Республики Казахстан международного класса, мастер спорта Республики Казахстан, тренер высшего и среднего уровня квалификации высшей категории, инструктор-спортсмен высшего уровня квалификации высшей категории, методист высшего и среднего уровня квалификации высшей категории, национальный судья по спорту высшей категории, национальный судья по спорту"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стратегического развития (Камзебаева Д.У.)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представление настоящего приказа на государственную регистрацию в Министерство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в средствах массовой информации настоящего приказа после его государственной регистрации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Пресс-секретарю (Жалялитдинова Г.Б.) обеспечить размещение настоящего приказа на официальном интернет-ресурсе Агентства Республики Казахстан по делам спорта и физической культуры.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ответственного секретаря Пирметова А.Х.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по делам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спорта и физической культуры               Т. Ермегияев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Председателя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 делам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спорта и физической культуры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сентября 2012 года № 285 </w:t>
      </w:r>
    </w:p>
    <w:bookmarkEnd w:id="1"/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"Присвоение категорий спортивным сооружениям"</w:t>
      </w:r>
    </w:p>
    <w:bookmarkEnd w:id="2"/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 "Присвоение категорий спортивным сооружениям"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процедурах", </w:t>
      </w:r>
      <w:r>
        <w:rPr>
          <w:rFonts w:ascii="Times New Roman"/>
          <w:b w:val="false"/>
          <w:i w:val="false"/>
          <w:color w:val="000000"/>
          <w:sz w:val="28"/>
        </w:rPr>
        <w:t>пунктом 17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Закона  Республики Казахстан от 2 декабря 1999 года "О физической культуре и спорте", подпунктами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6, </w:t>
      </w:r>
      <w:r>
        <w:rPr>
          <w:rFonts w:ascii="Times New Roman"/>
          <w:b w:val="false"/>
          <w:i w:val="false"/>
          <w:color w:val="000000"/>
          <w:sz w:val="28"/>
        </w:rPr>
        <w:t>статьей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"Об информатизации", со </w:t>
      </w:r>
      <w:r>
        <w:rPr>
          <w:rFonts w:ascii="Times New Roman"/>
          <w:b w:val="false"/>
          <w:i w:val="false"/>
          <w:color w:val="000000"/>
          <w:sz w:val="28"/>
        </w:rPr>
        <w:t>cтандартом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"Согласование проектной документации на строительство спортивных сооружений" (далее – Стандарт), утвержденной постановлением Правительства Республики Казахстан от 27 июля 2012 года № 981 "Об утверждении стандартов государственных услуг, оказываемых Агентством Республики Казахстан по делам спорта и физической культуры, местными исполнительными органами в сфере физической культуры и спорта".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регламенте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– физическое или юридичиское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спортивные сооружения - объекты, предназначенные для занятий граждан физическими упражнениями, спортом и проведения спортивных зрелищных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информационная система центров обслуживания населения Республики Казахстан - информационная система, предназначенная для автоматизации процесса предоставления услуг населению (физическим и юридическим лицам) через центры обслуживания населения Республики Казахстан, а также соответствующими министерствами и ведомствами (далее – ИС ЦОН).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Агентством Республики Казахстан по делам спорта и физической культуры (далее – уполномоченный орган) через центры обслуживания населения (далее – ЦОН) адреса и телефоны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предоставляемой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присвоение категории спортивному сооружению, указанного в типовой форме Паспорта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на бумажном носителе, либо мотивированный ответ об отказе в оказании государственной услуги.</w:t>
      </w:r>
    </w:p>
    <w:bookmarkEnd w:id="4"/>
    <w:bookmarkStart w:name="z2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5"/>
    <w:bookmarkStart w:name="z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Потребитель для получения государственной услуги предоставляет документы, установленные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Информация о государственной услуге размещена на интернет-ресурсе уполномоченного органа по адресу www.sport.gov.kz.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Услуга предоставляется в сроки,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Разъяснение порядка обжалования действий (бездействия) уполномоченных должностных лиц уполномоченного органа и оказание содействия в подготовке обращения осуществляется юридическим управлением уполномоченного органа по адресу: 010000, г. Астана, проспект Абая, 33, каб. 1506, тел. 8 (7172) 753465, 753481.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Основанием для отказа в предоставлении данной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непредставление полного пакета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установленная недостоверность представленных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в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ЦОН проводит регистрацию заявления, инспектор накопительного отдела ЦОН передает документы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уполномоченного органа фиксирует в ИС ЦОН и проводит регистрацию полученных документов, и передает на рассмотрение руководителю;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после рассмотрения руководитель уполномоченного органа отписывает ответственному исполнителю;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осуществляет рассмотрение представленного заявления из ЦОН или от потребителя, подготавливает мотивированный ответ об отказе или оформляет уведомление, затем направляет на подписание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руководитель уполномоченного органа подписывает уведомление или мотивированный ответ об отказе и направляет в канцелярию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сотрудник канцелярии уполномоченного органа направляет результат оказания государственной услуги в ЦОН, при этом фиксирует в ИС ЦОН или выдает потребителю в случае обращения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готового результата государственной услуги от уполномоченного органа, ЦОН фиксируется поступившие документы при помощи Сканера штрихкода;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ЦОН выдает потребителю паспорт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с присвоенной категорией спортивного сооружения либо мотивированный ответ об отказе.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Документы у потребителя принимаются сотрудником ЦОН.</w:t>
      </w:r>
    </w:p>
    <w:bookmarkEnd w:id="6"/>
    <w:bookmarkStart w:name="z4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 </w:t>
      </w:r>
    </w:p>
    <w:bookmarkEnd w:id="7"/>
    <w:bookmarkStart w:name="z4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получения государственной услуги через центры, заполнение бланков заявлений не требуется.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Описание последовательности и взаимодействие административных действий (процедур) структурно-функциональные единицы (далее – СФЕ),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Перечень СФЕ,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сотрудники уполномоченного органа: сотрудник канцелярии, ответственный исполнитель, руководитель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Схема-диаграмма прилагается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Требования к информационной безопасности: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</w:p>
    <w:bookmarkEnd w:id="8"/>
    <w:bookmarkStart w:name="z5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"Присвоение категорий спортивным сооружениям"</w:t>
      </w:r>
    </w:p>
    <w:bookmarkEnd w:id="9"/>
    <w:bookmarkStart w:name="z5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0"/>
        <w:gridCol w:w="1744"/>
        <w:gridCol w:w="1832"/>
        <w:gridCol w:w="1920"/>
        <w:gridCol w:w="2117"/>
        <w:gridCol w:w="2095"/>
        <w:gridCol w:w="1964"/>
        <w:gridCol w:w="1878"/>
      </w:tblGrid>
      <w:tr>
        <w:trPr>
          <w:trHeight w:val="43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Действие основного процесса (хода потока работ)</w:t>
            </w:r>
          </w:p>
        </w:tc>
      </w:tr>
      <w:tr>
        <w:trPr>
          <w:trHeight w:val="70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работ)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0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вание СФЕ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(инспектор)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ЦОН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Курьерская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служба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документа-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органа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(инспектор)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ЦОН</w:t>
            </w:r>
          </w:p>
        </w:tc>
      </w:tr>
      <w:tr>
        <w:trPr>
          <w:trHeight w:val="70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операции)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описание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пакета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присвое-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штрих-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корреспон-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входящей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корреспон-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денции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утверждение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категорий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присвоении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присвоении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</w:tr>
      <w:tr>
        <w:trPr>
          <w:trHeight w:val="70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распоря-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решение)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(резолюция)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направляются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упол-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органа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ЦОН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потребителю </w:t>
            </w:r>
          </w:p>
        </w:tc>
      </w:tr>
      <w:tr>
        <w:trPr>
          <w:trHeight w:val="162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исполнения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день 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день 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часа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день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день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дня </w:t>
            </w:r>
          </w:p>
        </w:tc>
      </w:tr>
    </w:tbl>
    <w:bookmarkStart w:name="z5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Варианты использования. Основной процесс – случай</w:t>
      </w:r>
      <w:r>
        <w:br/>
      </w:r>
      <w:r>
        <w:rPr>
          <w:rFonts w:ascii="Times New Roman"/>
          <w:b/>
          <w:i w:val="false"/>
          <w:color w:val="000000"/>
        </w:rPr>
        <w:t>
утверждения решения о присвоении категории спортивному</w:t>
      </w:r>
      <w:r>
        <w:br/>
      </w:r>
      <w:r>
        <w:rPr>
          <w:rFonts w:ascii="Times New Roman"/>
          <w:b/>
          <w:i w:val="false"/>
          <w:color w:val="000000"/>
        </w:rPr>
        <w:t>
сооружению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20"/>
        <w:gridCol w:w="4426"/>
        <w:gridCol w:w="333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Работник ЦОН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уполномоченного органа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ЦОН</w:t>
            </w:r>
          </w:p>
        </w:tc>
      </w:tr>
      <w:tr>
        <w:trPr>
          <w:trHeight w:val="30" w:hRule="atLeast"/>
        </w:trPr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1. Прием и регистрация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потребителей  на присвоение категории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спортивному сооружению (1 день)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Рассмотрение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утверждение решения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присвоении категории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спортивному сооружению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 день)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2. Представление на утверждение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руководителю уполномоченного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решения о присвоении категории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спортивному сооружению (1 день)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4. Предоставление документов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присвоении категории спортивному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сооружению (1 день)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Выдача готовых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течение 1 дня)</w:t>
            </w:r>
          </w:p>
        </w:tc>
      </w:tr>
    </w:tbl>
    <w:bookmarkStart w:name="z5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3. Варианты использования. Альтернативный процесс -</w:t>
      </w:r>
      <w:r>
        <w:br/>
      </w:r>
      <w:r>
        <w:rPr>
          <w:rFonts w:ascii="Times New Roman"/>
          <w:b/>
          <w:i w:val="false"/>
          <w:color w:val="000000"/>
        </w:rPr>
        <w:t>
случай отказа в присвоении категории спортивному сооружению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5"/>
        <w:gridCol w:w="4162"/>
        <w:gridCol w:w="310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уполномоченного органа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уполномоченного органа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ЦОН</w:t>
            </w:r>
          </w:p>
        </w:tc>
      </w:tr>
      <w:tr>
        <w:trPr>
          <w:trHeight w:val="30" w:hRule="atLeast"/>
        </w:trPr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1. Прием и регистрация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потребителей на присвоение категории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спортивному сооружению (4 часа)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Рассмотрение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утверждение решения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 присвоении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 спортивному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сооружению (1 день)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2. Представление на утверждение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руководителю уполномоченного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решения об отказе в присвоении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категории спортивному сооружению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(1 день)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4. Подготовка документа об 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присвоении категории спортивному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сооружению, с указанием причин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(в течение 5 рабочих дней)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Выдача готовых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течение 1 дня)</w:t>
            </w:r>
          </w:p>
        </w:tc>
      </w:tr>
    </w:tbl>
    <w:bookmarkStart w:name="z5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"Присвоение категорий спортивным сооружениям"</w:t>
      </w:r>
    </w:p>
    <w:bookmarkEnd w:id="13"/>
    <w:bookmarkStart w:name="z5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функционального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по присвоению квалификационных категорий спортивным сооружениям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10388600" cy="4737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388600" cy="473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6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Председателя Агентства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по делам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физической культуры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сентября 2012 года № 285   </w:t>
      </w:r>
    </w:p>
    <w:bookmarkEnd w:id="15"/>
    <w:bookmarkStart w:name="z6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"Выплата пожизненного ежемесячного материального обеспечения</w:t>
      </w:r>
      <w:r>
        <w:br/>
      </w:r>
      <w:r>
        <w:rPr>
          <w:rFonts w:ascii="Times New Roman"/>
          <w:b/>
          <w:i w:val="false"/>
          <w:color w:val="000000"/>
        </w:rPr>
        <w:t>
заслуженным спортсменам и тренерам"</w:t>
      </w:r>
    </w:p>
    <w:bookmarkEnd w:id="16"/>
    <w:bookmarkStart w:name="z6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7"/>
    <w:bookmarkStart w:name="z6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 "Выплата пожизненного ежемесячного материального обеспечения заслуженным спортсменам и тренерам"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процедурах", </w:t>
      </w:r>
      <w:r>
        <w:rPr>
          <w:rFonts w:ascii="Times New Roman"/>
          <w:b w:val="false"/>
          <w:i w:val="false"/>
          <w:color w:val="000000"/>
          <w:sz w:val="28"/>
        </w:rPr>
        <w:t>пунктом 17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Закона  Республики Казахстан от 2 декабря 1999 года "О физической культуре и спорте", подпунктами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6, </w:t>
      </w:r>
      <w:r>
        <w:rPr>
          <w:rFonts w:ascii="Times New Roman"/>
          <w:b w:val="false"/>
          <w:i w:val="false"/>
          <w:color w:val="000000"/>
          <w:sz w:val="28"/>
        </w:rPr>
        <w:t>статьей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"Об информатизации", со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"Выплата пожизненного ежемесячного материального обеспечения заслуженным спортсменам и тренерам" (далее – Стандарт) утвержденной постановлением Правительства Республики Казахстан "Об утверждении стандартов государственных услуг, оказываемых  Агентством Республики Казахстан по делам спорта и физической культуры, местными исполнительными органами в сфере физической культуры и спорта", от 27 июля 2012 года № 981.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регламенте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– физические лица: спортсмены и тренеры, являющиеся гражданами Республики Казахстан, входившие в состав сборных команд Республики Казахстан и (или) сборных команд СССР по олимпийским видам спорта, имеющие трудовой стаж не менее двадцати лет, спортсмены завоевавшие звания чемпионов и (или) призеров Олимпийских игр и (или) чемпионов мира по олимпийским видам спорта и имеющие звание "Заслуженный мастер спорта СССР" и (или) "Заслуженный мастер спорта Республики Казахстан", тренеры – имеющие звание "Заслуженный тренер Казахстана" и (или) "Заслуженный тренер СССР" и подготовившие спортсменов, получивших звание "Заслуженный мастер спорта СССР" и (или) "Заслуженный мастер спорта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информационная система центров обслуживания населения Республики Казахстан - информационная система, предназначенная для автоматизации процесса предоставления услуг населению (физическим и юридическим лицам) через центры обслуживания населения Республики Казахстан, а также соответствующими министерствами и ведомствами (далее – ИС ЦОН).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Агентством Республики Казахстан по делам спорта и физической культуры (далее – уполномоченный орган) через центры обслуживания населения (далее – ЦОН) адреса и телефоны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предоставляемой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государственной услуги является решение о выплате материального обеспечения на бумажном носителе, либо мотивированный ответ об отказе в оказании государственной услуги в форме электронного документа.</w:t>
      </w:r>
    </w:p>
    <w:bookmarkEnd w:id="18"/>
    <w:bookmarkStart w:name="z7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19"/>
    <w:bookmarkStart w:name="z7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Потребитель для получения государственной услуги предоставляет документы, установленные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Информация о государственной услуге размещена на интернет-ресурсе уполномоченного органа по адресу www.sport.gov.kz.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Услуга предоставляется в сроки,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Разъяснение порядка обжалования действий (бездействия) уполномоченных должностных лиц уполномоченного органа и оказание содействия в подготовке обращения осуществляется юридическим управлением уполномоченного органа по адресу: 010000, г. Астана, проспект Абая, 33, каб. 1506, тел. 8 (7172) 753465, 753481.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Основанием для отказа в предоставлении данной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непредставление полного пакета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установленная недостоверность представленных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в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ЦОН проводит регистрацию заявления, инспектор накопительного отдела ЦОН передает документы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уполномоченного органа фиксирует в ИС ЦОН и проводит регистрацию полученных документов, и передает на рассмотрение руководителю;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после рассмотрения руководитель уполномоченного органа отписывает ответственному исполнителю;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осуществляет рассмотрение представленного заявления из ЦОН или от потребителя, подготавливает мотивированный ответ об отказе или оформляет уведомление, затем направляет на подписание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руководитель уполномоченного органа подписывает уведомление или мотивированный ответ об отказе и направляет в канцелярию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сотрудник канцелярии уполномоченного органа направляет результат оказания государственной услуги в ЦОН, при этом фиксирует в ИС ЦОН или выдает потребителю в случае обращения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готового результата государственной услуги от уполномоченного органа, ЦОН фиксируется поступившие документы при помощи Сканера штрихкода;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ЦОН выдает потребителю решение о выплате или отказе в выплате материального обеспечения, оформленное в произвольной форме либо мотивированный ответ об отказе в оказании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Документы у потребителя принимаются сотрудником ЦОН.</w:t>
      </w:r>
    </w:p>
    <w:bookmarkEnd w:id="20"/>
    <w:bookmarkStart w:name="z9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21"/>
    <w:bookmarkStart w:name="z9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получения государственной услуги через центры, заполнение бланков заявлений не требуется.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Описание последовательности и взаимодействие административных действий (процедур) структурно-функциональные единицы (далее – СФЕ),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Перечень СФЕ,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сотрудники уполномоченного органа: сотрудник канцелярии, ответственный исполнитель, руководитель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Схема-диаграмма прилагается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Требования к информационной безопасности: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</w:p>
    <w:bookmarkEnd w:id="22"/>
    <w:bookmarkStart w:name="z10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"Выплата пожизненного ежемесячного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материального обеспечения заслуженным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спортсменам и тренерам"      </w:t>
      </w:r>
    </w:p>
    <w:bookmarkEnd w:id="23"/>
    <w:bookmarkStart w:name="z10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СФЕ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"/>
        <w:gridCol w:w="2076"/>
        <w:gridCol w:w="1945"/>
        <w:gridCol w:w="1967"/>
        <w:gridCol w:w="1923"/>
        <w:gridCol w:w="1879"/>
        <w:gridCol w:w="1923"/>
        <w:gridCol w:w="1880"/>
      </w:tblGrid>
      <w:tr>
        <w:trPr>
          <w:trHeight w:val="43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Действие основного процесса (хода потока работ)</w:t>
            </w:r>
          </w:p>
        </w:tc>
      </w:tr>
      <w:tr>
        <w:trPr>
          <w:trHeight w:val="70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0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(инспектор)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Курьерская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служба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органа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(инспектор)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</w:tr>
      <w:tr>
        <w:trPr>
          <w:trHeight w:val="70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пакета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штрих-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реестра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корреспон-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входящей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корреспон-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денции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утверж-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</w:tr>
      <w:tr>
        <w:trPr>
          <w:trHeight w:val="70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пакета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накопи-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реестра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уполно-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утверж-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потребителю </w:t>
            </w:r>
          </w:p>
        </w:tc>
      </w:tr>
      <w:tr>
        <w:trPr>
          <w:trHeight w:val="8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день 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день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день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календарных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день </w:t>
            </w:r>
          </w:p>
        </w:tc>
      </w:tr>
    </w:tbl>
    <w:bookmarkStart w:name="z10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Варианты использования. Основной процесс –</w:t>
      </w:r>
      <w:r>
        <w:br/>
      </w:r>
      <w:r>
        <w:rPr>
          <w:rFonts w:ascii="Times New Roman"/>
          <w:b/>
          <w:i w:val="false"/>
          <w:color w:val="000000"/>
        </w:rPr>
        <w:t>
случай утверждения решения о выплате материального обеспечения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6"/>
        <w:gridCol w:w="4282"/>
        <w:gridCol w:w="459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уполномоченного органа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уполномоченного органа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ЦОН</w:t>
            </w:r>
          </w:p>
        </w:tc>
      </w:tr>
      <w:tr>
        <w:trPr>
          <w:trHeight w:val="30" w:hRule="atLeast"/>
        </w:trPr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1. Прием и 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потребителей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 день)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и утверждение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 о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 день)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Представление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 руководителю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уполномоченного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  о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материального 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 20 рабочих дней)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4. Предоставление документов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выплате материального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обеспечении (1 день)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Выдача готовых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потребителю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течение 3 дней)</w:t>
            </w:r>
          </w:p>
        </w:tc>
      </w:tr>
    </w:tbl>
    <w:bookmarkStart w:name="z10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3. Варианты использования. Альтернативный процесс -</w:t>
      </w:r>
      <w:r>
        <w:br/>
      </w:r>
      <w:r>
        <w:rPr>
          <w:rFonts w:ascii="Times New Roman"/>
          <w:b/>
          <w:i w:val="false"/>
          <w:color w:val="000000"/>
        </w:rPr>
        <w:t>
случай отказа в выплате материального обеспечения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6"/>
        <w:gridCol w:w="4838"/>
        <w:gridCol w:w="405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уполномоченного органа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уполномоченного органа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ЦОН</w:t>
            </w:r>
          </w:p>
        </w:tc>
      </w:tr>
      <w:tr>
        <w:trPr>
          <w:trHeight w:val="30" w:hRule="atLeast"/>
        </w:trPr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Прием и 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потребителей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выплат материального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(1 день)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Рассмотрение 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 решения об 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выплате материального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(1 день)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Представление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 руководителю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органа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отказе в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(22 рабочих дня)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Подготовка документа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 выплате материального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обеспечения, с указанием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 (в течение 1 рабочий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день)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Выдача готовых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потребителю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течение 3 дней)</w:t>
            </w:r>
          </w:p>
        </w:tc>
      </w:tr>
    </w:tbl>
    <w:bookmarkStart w:name="z10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"Выплата пожизненного ежемесячного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материального обеспечения заслуженным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спортсменам и тренерам"      </w:t>
      </w:r>
    </w:p>
    <w:bookmarkEnd w:id="27"/>
    <w:bookmarkStart w:name="z10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функционального взаимодействия по выплате</w:t>
      </w:r>
      <w:r>
        <w:br/>
      </w:r>
      <w:r>
        <w:rPr>
          <w:rFonts w:ascii="Times New Roman"/>
          <w:b/>
          <w:i w:val="false"/>
          <w:color w:val="000000"/>
        </w:rPr>
        <w:t>
материального обеспечения</w:t>
      </w:r>
    </w:p>
    <w:bookmarkEnd w:id="28"/>
    <w:p>
      <w:pPr>
        <w:spacing w:after="0"/>
        <w:ind w:left="0"/>
        <w:jc w:val="both"/>
      </w:pPr>
      <w:r>
        <w:drawing>
          <wp:inline distT="0" distB="0" distL="0" distR="0">
            <wp:extent cx="10731500" cy="532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731500" cy="532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0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Председателя Агентства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по делам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физической культуры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сентября 2012 года № 285   </w:t>
      </w:r>
    </w:p>
    <w:bookmarkEnd w:id="29"/>
    <w:bookmarkStart w:name="z11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"Присвоение спортивных званий и категорий: почетное звание</w:t>
      </w:r>
      <w:r>
        <w:br/>
      </w:r>
      <w:r>
        <w:rPr>
          <w:rFonts w:ascii="Times New Roman"/>
          <w:b/>
          <w:i w:val="false"/>
          <w:color w:val="000000"/>
        </w:rPr>
        <w:t>
"Заслуженный тренер Республики Казахстан", почетное звание</w:t>
      </w:r>
      <w:r>
        <w:br/>
      </w:r>
      <w:r>
        <w:rPr>
          <w:rFonts w:ascii="Times New Roman"/>
          <w:b/>
          <w:i w:val="false"/>
          <w:color w:val="000000"/>
        </w:rPr>
        <w:t>
"Заслуженный мастер спорта Республики Казахстан", мастер спорта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международного класса, мастер спорта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Казахстан, тренер высшего и среднего уровня</w:t>
      </w:r>
      <w:r>
        <w:br/>
      </w:r>
      <w:r>
        <w:rPr>
          <w:rFonts w:ascii="Times New Roman"/>
          <w:b/>
          <w:i w:val="false"/>
          <w:color w:val="000000"/>
        </w:rPr>
        <w:t>
квалификации высшей категории, инструктор-спортсмен высшего</w:t>
      </w:r>
      <w:r>
        <w:br/>
      </w:r>
      <w:r>
        <w:rPr>
          <w:rFonts w:ascii="Times New Roman"/>
          <w:b/>
          <w:i w:val="false"/>
          <w:color w:val="000000"/>
        </w:rPr>
        <w:t>
уровня квалификации высшей категории, методист высшего и</w:t>
      </w:r>
      <w:r>
        <w:br/>
      </w:r>
      <w:r>
        <w:rPr>
          <w:rFonts w:ascii="Times New Roman"/>
          <w:b/>
          <w:i w:val="false"/>
          <w:color w:val="000000"/>
        </w:rPr>
        <w:t>
среднего уровня квалификации высшей категории, национальный</w:t>
      </w:r>
      <w:r>
        <w:br/>
      </w:r>
      <w:r>
        <w:rPr>
          <w:rFonts w:ascii="Times New Roman"/>
          <w:b/>
          <w:i w:val="false"/>
          <w:color w:val="000000"/>
        </w:rPr>
        <w:t>
судья по спорту высшей категории, национальный судья по спорту"</w:t>
      </w:r>
    </w:p>
    <w:bookmarkEnd w:id="30"/>
    <w:bookmarkStart w:name="z111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1"/>
    <w:bookmarkStart w:name="z11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 "Присвоение спортивных званий и категорий: почетное звание "Заслуженный тренер Республики Казахстан", почетное звание "Заслуженный мастер спорта Республики Казахстан", мастер спорта Республики Казахстан международного класса, мастер спорта Республики Казахстан, тренер высшего и среднего уровня квалификации высшей категории, инструктор-спортсмен высшего уровня квалификации высшей категории, методист высшего и среднего уровня квалификации высшей категории, национальный судья по спорту высшей категории, национальный судья по спорту"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процедурах", </w:t>
      </w:r>
      <w:r>
        <w:rPr>
          <w:rFonts w:ascii="Times New Roman"/>
          <w:b w:val="false"/>
          <w:i w:val="false"/>
          <w:color w:val="000000"/>
          <w:sz w:val="28"/>
        </w:rPr>
        <w:t>пунктом 17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Закона Республики Казахстан от 2 декабря 1999 года "О физической культуре и спорте", подпунктами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6, </w:t>
      </w:r>
      <w:r>
        <w:rPr>
          <w:rFonts w:ascii="Times New Roman"/>
          <w:b w:val="false"/>
          <w:i w:val="false"/>
          <w:color w:val="000000"/>
          <w:sz w:val="28"/>
        </w:rPr>
        <w:t>статьей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"Об информатизации", со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"Присвоение спортивных званий и категорий: почетное звание "Заслуженный тренер Республики Казахстан", почетное звание "Заслуженный мастер спорта Республики Казахстан", мастер спорта Республики Казахстан международного класса, мастер спорта Республики Казахстан, тренер высшего и среднего уровня квалификации высшей категории, инструктор-спортсмен высшего уровня квалификации высшей категории", методист высшего и среднего уровня квалификации высшей категории, национальный судья по спорту высшей категории, национальный судья по спорту" (далее – Стандарт) утвержденной постановлением Правительства Республики Казахстан от 27 июля 2012 года № 981 "Об утверждении стандартов государственных услуг, оказываемых Агентством Республики Казахстан по делам спорта и физической культуры, местными исполнительными органами в сфере физической культуры и спорта".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регламенте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– тренеры, методисты, инструкторы, спортсмены и судьи по спорту;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спортивные звания, разряды и категории – система определяющая уровень мастерства в отдельных видах спорта, а также уровень квалификации тренеров, спортсменов, инструкторов-спортсменов, методистов и судей;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информационная система центров обслуживания населения Республики Казахстан - информационная система, предназначенная для автоматизации процесса предоставления услуг населению (физическим и юридическим лицам) через центры обслуживания населения Республики Казахстан, а также соответствующими министерствами и ведомствами (далее – ИС ЦОН).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Агентством Республики Казахстан по делам спорта и физической культуры (далее – уполномоченный орган) через центры обслуживания населения (далее – ЦОН) адреса и телефоны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предоставляемой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государственной услуги является выдача </w:t>
      </w:r>
      <w:r>
        <w:rPr>
          <w:rFonts w:ascii="Times New Roman"/>
          <w:b w:val="false"/>
          <w:i w:val="false"/>
          <w:color w:val="000000"/>
          <w:sz w:val="28"/>
        </w:rPr>
        <w:t>удостоверения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присвоении спортивного звания, </w:t>
      </w:r>
      <w:r>
        <w:rPr>
          <w:rFonts w:ascii="Times New Roman"/>
          <w:b w:val="false"/>
          <w:i w:val="false"/>
          <w:color w:val="000000"/>
          <w:sz w:val="28"/>
        </w:rPr>
        <w:t>удостоверения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присвоении категории тренерам, методистам, инструкторам сроком на 5 лет и удостоверения о присвоении судейской категории по спорту на бумажном носителе, либо мотивированный ответ об отказе в оказании государственной услуги.</w:t>
      </w:r>
    </w:p>
    <w:bookmarkEnd w:id="32"/>
    <w:bookmarkStart w:name="z12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33"/>
    <w:bookmarkStart w:name="z12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Потребитель для получения государственной услуги предоставляет документы, установленные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Информация о государственной услуге размещена на интернет-ресурсе уполномоченного органа по адресу www.sport.gov.kz.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Услуга предоставляется в сроки,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Разъяснение порядка обжалования действий (бездействия) уполномоченных должностных лиц уполномоченного органа и оказание содействия в подготовке обращения осуществляется юридическим управлением уполномоченного органа по адресу: 010000, г. Астана, проспект Абая, 33, каб. 1506, тел. 8 (7172) 753465, 753481.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Основанием для отказа в предоставлении данной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непредставление полного пакета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установленная недостоверность представленных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в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ЦОН проводит регистрацию заявления, инспектор накопительного отдела ЦОН передает документы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уполномоченного органа фиксирует в ИС ЦОН и проводит регистрацию полученных документов, и передает на рассмотрение руководителю;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после рассмотрения руководитель уполномоченного органа отписывает ответственному исполнителю;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осуществляет рассмотрение представленного заявления из ЦОН или от потребителя, подготавливает мотивированный ответ об отказе или оформляет уведомление, затем направляет на подписание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руководитель уполномоченного органа подписывает уведомление или мотивированный ответ об отказе и направляет в канцелярию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сотрудник канцелярии уполномоченного органа направляет результат оказания государственной услуги в ЦОН, при этом фиксирует в ИС ЦОН или выдает потребителю в случае обращения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готового результата государственной услуги от уполномоченного органа, ЦОН фиксируется поступившие документы при помощи Сканера штрих-кода;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ЦОН выдает потребителю удостоверения о присвоении спортивного звания, удостоверения о присвоении категории тренерам, методистам, инструкторам сроком на 5 лет и удостоверения о присвоении судейской категории по спорту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присвоения спортивных званий, разрядов и судейских категорий по спорту, утвержденных приказом и.о. Министра туризма и спорта Республики Казахстан от 22 августа 2008 года № 01-08/142 (зарегистрированы в Реестре государственной регистрации нормативных правовых актов за № 5306) либо мотивированный ответ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Документы у потребителя принимаются сотрудником ЦОН. </w:t>
      </w:r>
    </w:p>
    <w:bookmarkEnd w:id="34"/>
    <w:bookmarkStart w:name="z140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35"/>
    <w:bookmarkStart w:name="z1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получения государственной услуги через центры, заполнение бланков заявлений не требуется.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Описание последовательности и взаимодействие административных действий (процедур) структурно-функциональные единицы (далее – СФЕ),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Перечень СФЕ,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сотрудники уполномоченного органа: сотрудник канцелярии, ответственный исполнитель, руководитель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Схема-диаграмма прилагается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Требования к информационной безопасности: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</w:p>
    <w:bookmarkEnd w:id="36"/>
    <w:bookmarkStart w:name="z1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"Присвоение спортивных званий и категорий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почетное звание "Заслуженный тренер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Казахстан", почетное звание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"Заслуженный мастер спорта Республики Казахстан",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мастер спорта Республики Казахстан международного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класса, мастер спорта Республики Казахстан,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тренер высшего и среднего уровня квалификации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высшей категории, инструктор-спортсмен высшего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уровня квалификации высшей категории,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методист высшего и среднего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высшей категории, национальный судья по спорту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высшей категории, национальный судья по спорту"</w:t>
      </w:r>
    </w:p>
    <w:bookmarkEnd w:id="37"/>
    <w:bookmarkStart w:name="z152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СФЕ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"/>
        <w:gridCol w:w="2041"/>
        <w:gridCol w:w="1867"/>
        <w:gridCol w:w="1976"/>
        <w:gridCol w:w="2129"/>
        <w:gridCol w:w="1955"/>
        <w:gridCol w:w="1759"/>
        <w:gridCol w:w="1607"/>
      </w:tblGrid>
      <w:tr>
        <w:trPr>
          <w:trHeight w:val="43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Действие основного процесса (хода потока работ)</w:t>
            </w:r>
          </w:p>
        </w:tc>
      </w:tr>
      <w:tr>
        <w:trPr>
          <w:trHeight w:val="70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работ)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0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СФЕ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(инспектор)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ЦОН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Курьерская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служба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документа-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(инспек-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ЦОН</w:t>
            </w:r>
          </w:p>
        </w:tc>
      </w:tr>
      <w:tr>
        <w:trPr>
          <w:trHeight w:val="70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операции)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описание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пакета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присвоением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штрих-кода.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приеме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корреспон-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входящей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корреспон-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денции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отказ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присвоении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присвоении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присвоении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</w:t>
            </w:r>
          </w:p>
        </w:tc>
      </w:tr>
      <w:tr>
        <w:trPr>
          <w:trHeight w:val="70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распоряди-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решение)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пакета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накопи-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уполно-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органа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(резолюция)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направляются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органа 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ЦОН 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телю </w:t>
            </w:r>
          </w:p>
        </w:tc>
      </w:tr>
      <w:tr>
        <w:trPr>
          <w:trHeight w:val="16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исполнения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день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день 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день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календар-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ных дней 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день </w:t>
            </w:r>
          </w:p>
        </w:tc>
      </w:tr>
    </w:tbl>
    <w:bookmarkStart w:name="z153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Варианты использования. Основной процесс – случай</w:t>
      </w:r>
      <w:r>
        <w:br/>
      </w:r>
      <w:r>
        <w:rPr>
          <w:rFonts w:ascii="Times New Roman"/>
          <w:b/>
          <w:i w:val="false"/>
          <w:color w:val="000000"/>
        </w:rPr>
        <w:t>
утверждения решения о присвоении спортивного звания или</w:t>
      </w:r>
      <w:r>
        <w:br/>
      </w:r>
      <w:r>
        <w:rPr>
          <w:rFonts w:ascii="Times New Roman"/>
          <w:b/>
          <w:i w:val="false"/>
          <w:color w:val="000000"/>
        </w:rPr>
        <w:t>
категории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5"/>
        <w:gridCol w:w="3890"/>
        <w:gridCol w:w="403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Работник ЦОН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уполномоченного органа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ЦОН</w:t>
            </w:r>
          </w:p>
        </w:tc>
      </w:tr>
      <w:tr>
        <w:trPr>
          <w:trHeight w:val="30" w:hRule="atLeast"/>
        </w:trPr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1. Прием и регистрация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потребителей  на присвоение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спортивного звания или категории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(1 день)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назначении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дополнительных льгот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(3 дня)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2. Представление на утверждение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руководителю уполномоченного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решения  о присвоении спортивного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звания или категории (15 дней)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4. Представление документов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присвоении категории спортивному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сооружению (1 день)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Выдача готовых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потребителю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течение 1 дня)</w:t>
            </w:r>
          </w:p>
        </w:tc>
      </w:tr>
    </w:tbl>
    <w:bookmarkStart w:name="z154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3. Варианты использования. Альтернативный процесс -</w:t>
      </w:r>
      <w:r>
        <w:br/>
      </w:r>
      <w:r>
        <w:rPr>
          <w:rFonts w:ascii="Times New Roman"/>
          <w:b/>
          <w:i w:val="false"/>
          <w:color w:val="000000"/>
        </w:rPr>
        <w:t>
случай отказа в присвоении спортивного звания или категории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24"/>
        <w:gridCol w:w="3661"/>
        <w:gridCol w:w="379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Работник уполномоченного органа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уполномоченного органа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ЦОН</w:t>
            </w:r>
          </w:p>
        </w:tc>
      </w:tr>
      <w:tr>
        <w:trPr>
          <w:trHeight w:val="30" w:hRule="atLeast"/>
        </w:trPr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1. Прием и регистрация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потребителей на присвоение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спортивного звания или категории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(4 часа)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 решения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  в присвоении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 спортивному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сооружению (1 день)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2. Представление на утверждение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руководителю уполномоченного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решения  об отказе в присвоении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спортивного звания или категории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(1календарный день)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4. Подготовка документа об 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присвоении спортивного звания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категории (до 20 календарных дней)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Выдача готовых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потребителю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течение 1 дня)</w:t>
            </w:r>
          </w:p>
        </w:tc>
      </w:tr>
    </w:tbl>
    <w:bookmarkStart w:name="z1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"Присвоение спортивных званий и категорий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почетное звание "Заслуженный тренер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Казахстан", почетное звание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"Заслуженный мастер спорта Республики Казахстан",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мастер спорта Республики Казахстан международного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класса, мастер спорта Республики Казахстан,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тренер высшего и среднего уровня квалификации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высшей категории, инструктор-спортсмен высшего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уровня квалификации высшей категории,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методист высшего и среднего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высшей категории, национальный судья по спорту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высшей категории, национальный судья по спорту"</w:t>
      </w:r>
    </w:p>
    <w:bookmarkEnd w:id="41"/>
    <w:bookmarkStart w:name="z156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функционального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по присвоению квалификационных категорий спортивным сооружениям</w:t>
      </w:r>
    </w:p>
    <w:bookmarkEnd w:id="42"/>
    <w:p>
      <w:pPr>
        <w:spacing w:after="0"/>
        <w:ind w:left="0"/>
        <w:jc w:val="both"/>
      </w:pPr>
      <w:r>
        <w:drawing>
          <wp:inline distT="0" distB="0" distL="0" distR="0">
            <wp:extent cx="9702800" cy="359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02800" cy="359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