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a244" w14:textId="de1a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для субъектов, не относящихся к сфере частного предпринимательства в сфере информатизации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17 сентября 2012 года № 608. Зарегистрирован в Министерстве юстиции Республики Казахстан 15 октября 2012 года № 8014. Утратил силу приказом и.о. Министра по инвестициям и развитию Республики Казахстан от 27 июля 2015 года №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27.07.2015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для субъектов, не относящихся к сфере частного предпринимательства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транспорта и коммуникаций Республики Казахстан (Нуршабеков P.P.)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Сарсенова С.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2012 года 608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для субъектов,</w:t>
      </w:r>
      <w:r>
        <w:br/>
      </w:r>
      <w:r>
        <w:rPr>
          <w:rFonts w:ascii="Times New Roman"/>
          <w:b/>
          <w:i w:val="false"/>
          <w:color w:val="000000"/>
        </w:rPr>
        <w:t>
не относящихся к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сфере информатизации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для субъектов, не относящихся к сфере частного предпринимательства в сфере информатизации (далее - Критерии) разработаны в соответствии с Законами Республики Казахстан от 7 января 2003 года </w:t>
      </w:r>
      <w:r>
        <w:rPr>
          <w:rFonts w:ascii="Times New Roman"/>
          <w:b w:val="false"/>
          <w:i w:val="false"/>
          <w:color w:val="000000"/>
          <w:sz w:val="28"/>
        </w:rPr>
        <w:t>«Об электронном документе и электронной цифровой подписи»</w:t>
      </w:r>
      <w:r>
        <w:rPr>
          <w:rFonts w:ascii="Times New Roman"/>
          <w:b w:val="false"/>
          <w:i w:val="false"/>
          <w:color w:val="000000"/>
          <w:sz w:val="28"/>
        </w:rPr>
        <w:t>, от 11 января 2007 года «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» и от 6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контроле и надзоре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определяют совокупность количественных и качественных показателей риска, на основании которых осуществляется отнесение субъектов информатизации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проверочных субъектов информатизации законным интересам личности, общества, государства, с учетом степени тяжести его последствий,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электронных информационных ресурсов и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ущерб государству либо физическому лицу за счет использования информационных систем и информационных ресурсов, разрешенных к использованию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информатизации (далее - проверяемые субъекты) - владельцы и собственники государственных информационных ресурсов 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субъективные критерии - определяются в зависимости от допущенных проверяемыми субъектами нарушений установленных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 проверяемые субъекты относятся к средней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проверяемых субъектов к группам риска осуществляется с учетом субъективных критериев, к которым относятся грубые, значительные и незначительные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нормативно-технической документации на программные продукты, информационные системы, информационные ресурсы и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информационных систем, программных продуктов, баз данных требованиям нормативно-технической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аттестата информационных систем, информационных ресурсов и баз данных на соответствие требованиям информационной безопасности и принятым на территории Республики Казахстан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системы резервного копирования и архивирования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специального (технического) помещения для серверов;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несоблюдение требований по интеграции государственных информационных систем с негосударственными информационными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уязвимостей в электронных информационных ресурсах и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лицензионного программного обеспечения на серверах и рабочих станциях;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отсутствие на официальном интернет-ресурсе (далее - интернет-ресурс) государственных символов Республики Казахстан (Государственный Флаг, Государственный Герб, Государственный Гимн);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отсутствие информации на интернет-ресурсе о реализации Посланий Главы государства Республики Казахстан (Послание Главы государства Республики Казахстан, План мероприятий по исполнению Плана действий Правительства Республики по реализации ежегодного Послания Главы государства народу Казахстана);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отсутствие на интернет-ресурсе персонального блога (Персональный блог (веб-дневник) руководителей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отсутствие информации об имидже государственной службы: ежегодные Послания Главы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планы мероприятий по реализации ежегодных посланий Главы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реализации Плана мероприятий по реализации ежегодного послания Главы государства (в пределах компетенции);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блог (веб-дневник) руководителей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«Имидж государственной службы» (Информация о формировании и укреплении позитивного имиджа государственной службы, о кодексе чести государственных служащих Республики Казахстан, о правилах служебной этики государственных 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принимаемых мерах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отсутствие на интернет-ресурсе информации о проведении конкурсов и тендеров: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открытых конкурсах, аукционах, тендерах, экспертизах и других мероприятиях и условия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участия в них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отсутствие на интернет-ресурсе информации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приема граждан и рассмотрения их обращений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 и отчества (далее - Ф.И.О.) руководителя подразделения или иного должностного лица, в компетенцию которого входит организация приема граждан и обеспечение рассмотрения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наименовании структурных подразделений, фамилии, имена и отчества должностных лиц, предоставляющих информацию о деятельности органа в устной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контактных телефонах, посредством которых гражданам предоставляется возможность получить информацию по вопросам приема граждан и рассмотрения их обращений, адрес, по которому ведется прием граждан, время приема, а также порядок записи на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обзорах обращений граждан и организаций в государственный орган, обобщенная информация о результатах рассмотрения таких обращений и о принятых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отсутствие информации на государственном языке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отсутствие депонирования нормативно-технической документации, информационных систем, программных продуктов, программных кодов;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отсутствие сертификатов соответствия на программные продукты и технические средства о соответствии требованиям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отсутствие регистрации в государственном регистре электронных информационных ресурсов 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отсутствие доступности информации для людей с ограниченными возможностями: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альтернативного текста для нетекстового и медиа веб-контента, несущего смысловую нагрузку;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механизма остановки, паузы, или выключения звука для веб-контента, проигрывающегося автоматически более трех секунд;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механизма по остановке автоматически движущегося, мигающего, прокручивающегося веб-контента, содержащего вспышки более чем три раза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возможности управления всей функциональностью веб-контента с помощью клавиатуры с одновременным выделением активного компонента интерфейса;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навигационных цепочек, содержащих путь следования по разделам от главной страницы интернет-ресурса до текущей открытой страницы;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на каждой веб-странице ссылки перехода к основному содержанию веб-страницы; при размещении на веб-странице интернет-ресурса большого объема текстовой информации наличие ссылки «Наверх», позволяющая пользователю вернуться к началу веб-страницы;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текстового сообщения об ошибке, выявленной при вводе информации пользователем (при заполнении форм);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уровня контрастности текста по отношению к фону не менее 4,5:1;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изменения размера шрифта до 200 % без потери веб-контента или функциональности интернет-ресурса (исключая титры и изображения текста), не прибегая к горизонтальной прокрутке;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расширенной карты сайта;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поискового механизма.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паспортов на сервера, персональные компьютеры и системы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квалифицированных специалистов по администрированию серверов, телекоммуникационного оборудования и систем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интерфейса информационных систем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на интернет-ресурсе информации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порядке осуществления государственным органом разрешительных действий (лицензирование, аккредитация, регистрация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формах документов, принимаемых органом к рассмотрению в соответствии с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на интернет-ресурсе информации о кадровом обеспечении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поступления граждан на государственную и службу (описание процедур, нормативная правовая база);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вакантных должностях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кандидатам на замещение вакантных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телефонов, адреса электронной почты и Ф.И.О. лиц, уполномоченных консультировать по вопросам замещения вакантных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информации на интернет-ресурсе о нормотворческой деятельности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принятые государственным органом; тексты проектов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отсутствие информации на интернет-ресурсе о деятельности государственного органа по борьбе с коррупцией (с соблюдением требований режима секретности), мероприятия по взаимодействию государственного органа с гражданским обществом по борьбе с коррупцией (совместные семинары, опросы граждан, разработка специальных пособий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информации на интернет-ресурсе о бюджетных средствах, выделенных на социально значимые проекты (школы, больницы, детские сады и т.д.), и их освоение;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несоответствие нормативно-технической документации требованиям стандартов - СТ РК 34.015-2002 «Техническое задание на создание автоматизированной системы»; СТ РК 34.010-2002 «Информационная технология. Сертификация программных средств. Порядок проведения экспертизы программной документации», СТ РК 34.012-2002 «Информационная технология. Сертификация программных средств. Типовая методика оценки качества программной документации», ГОСТ 2.105-95 «Общие требования к текстовым документам»;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отсутствие исходных кодов, загрузочных файлов (оригиналов и копий);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несоответствие процесса создание информационных систем, информационных ресурсов, баз данных требованиям СТ РК 34.019 - 2005 «Информационная технология. Процессы жизненного цикла программных средств», ГОСТ 34.601-90 «Автоматизированные системы. Стадии создания»;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отсутствие ежегодной актуализации сведений о базах данных, программных продуктах, сетей передачи данных и Интернет-ресурсах, зарегистрированных в Государственном регистре;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несвоевременное снятие с учета из Государственного регистра информационных ресурсов и информационных систем, снятых с эксплуатации по тем или иным причинам или переданных в другое ведомство;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отсутствие ежегодной актуализации сведений о программных продуктах находящиеся в депозитарии программных кодов, и нормативно-технической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несвоевременное снятие с учета из Депозитария нормативно-технической документации, программных кодов и программных продуктов по информационным системами и информационным ресурсам, снятых с эксплуатации по тем или иным причинам или переданных в другое ведомство;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отсутствие документов регламентирующих обеспечение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отсутствие информации о текущей деятельности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планы и показатели деятельности государственного органа (Программа развития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отчеты об исполнении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программы (отраслевые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отчеты об исполнении государственных программ, отраслевых программ (в пределах компетенции);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итоги социально-экономического развития региона по отраслям (статистические данные и показатели, характеризующие состояние и динамику развития региона по отраслям);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отчеты Акима о деятельности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отсутствие на интернет-ресурсе информации об оказании государственных услуг, в том числе в электронном формате: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о государственных услугах (перечень государственных услуг для бизнеса; перечень государственных услуг для граждан; перечень государственных услуг, оказываемых через центры обслуживания населения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стандартов и регламентов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интерактивных электронных услуг, осуществляемых посредством интеграции с «электронным правительством» Республики Казахстан, с размещением инструкции для пользователей электронных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отсутствие на интернет-ресурсе информации о работе с населением: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приема граждан и рассмотрения их обращений в государственный орган (нормативная правовая база);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посредством которых гражданам предоставляется возможность получить устную информацию от уполномоченных лиц по вопросам приема граждан и рассмотрения 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обзор обращений граждан и организаций и результаты их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функции обратной связи («Вопрос-ответ», онлайн консультации, архив вопросов и ответов, интерактивные опросы).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незначительным нарушениям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на интернет-ресурсе общей информации о государственном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телефоны справочных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госоргана (Описание полномочий);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законов, нормативных правовых актов, определяющих полномочия, задачи и функции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местных исполнительных органов с указанием Ф.И.О. руководителей, номеров телефонов и адресов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подведомственных и территориальных подразделений с указанием Ф.И.О. руководителей, номеров телефонов и адресов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информации о нормотворческой деятельности: нормативные правовые акты, изданные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тексты проектов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информации о государственной поддержке предпринимательской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справочные материалы по вопросам организации и развития собственного дела, кредитования, субсидирования, налогообложения, с указанием адресов и контактных телефонов компетентных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защита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субсидировании предприятий агропромышленного комплекса; кредитовании бизнеса и сельского населения; лизинг сельскохозяйственной техники и оборудования, с указанием контактных данных уполномоченных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закупа, производства, переработки и реализации сельскохозяйственной продукции с указанием контактных данных специализированных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государственным органом разрешительных действий (лицензирование, аккредитация, регистрация и другие) с размещением форм заявительных документов, принимаемых органом к рассмотрению в соответствии с законами и иными нормативными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информационной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актуальная лента новостей (с созданием архива новостей);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перечни информационных систем общего пользования, банков данных, реестров, регистров;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информационных ресурсов структурных подразделений,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полезные ссылки (правительственные интернет-ресурсы, веб-портал «электронного правительства, база данных законодательства и пр.);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RSS-канала для передачи анонсов и новостей;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справочной информации о регионе: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сведения: карта региона, история, географическое положение, природно-климатические условия, экологическое состояние, чрезвычайные ситуации, природные ресурсы, специализация экономики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промышленность, с указанием перечня и контактных данных промышленных предприятий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 и ветеринария, с указанием перечня и контактных данных специализированных предприятий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инфраструктура (транспорт, связь, жилищное строительство и жилищно-коммунальное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здравоохранение (сеть учреждений, медицинское обслуживание, санитарно-эпидемиологический надзор);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(сеть учреждений, льготы для сельского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малый и средний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культура, религия, спорт и туризм;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миграция населения, с указанием мер государственной поддержки и контактной информации уполномоченных органов; инвестиционные возможности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Определение степени риска и распределение по группам степени риска проверяемых субъектов для осуществления плановых проверок осуществляется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Последующее отнесение проверяемых субъектов по группам риска осуществляется на основе анализа результатов предыдущих проверок (за предшествующий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Проверяемые субъекты, входящие в незначительную группу риска, при совершении в течение проверяемого периода двух и более грубых нарушений или более двух значительных нарушений или более трех незначительных нарушений переводятся в среднюю группу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Проверяемые субъекты, входящие в среднюю группу риска, при совершении в течение проверяемого периода одного и более грубых или двух и более значительных нарушений или более двух незначительных нарушений переводятся в высокую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не выявлении последней плановой проверкой нарушений, проверяемые субъекты переводятся в группу меньшей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приоритетного планирования проверок проверяемых субъектов одной группы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наибольший непроверенный период (при определении непроверенного периода не берутся в расчет внеплановые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наибольшее количество выявленных грубых и значительных нарушений за прошедший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наибольшего количества информационных систем и электронных информационных ресурсов.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