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97bc" w14:textId="ad29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28 сентября 2012 года № 159. Зарегистрирован в Министерстве юстиции Республики Казахстан 8 ноября 2012 года № 8069. Утратил силу приказом Министра культуры и информации Республики Казахстан от 18 марта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культуры и информации РК от 18.03.2014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приказа в редакции приказа Министра культуры и информации РК от 26.12.2012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октября 2010 года № 1116 «Об утверждении Типового регламента электронной государственной услуги»,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приказа Министра культуры и информации РК от 26.12.2012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                                    А. Кырыкбаев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«____» _________ 2012 года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культуры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информации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159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деятельность</w:t>
      </w:r>
      <w:r>
        <w:br/>
      </w:r>
      <w:r>
        <w:rPr>
          <w:rFonts w:ascii="Times New Roman"/>
          <w:b/>
          <w:i w:val="false"/>
          <w:color w:val="000000"/>
        </w:rPr>
        <w:t>
по осуществлению 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в редакции приказа Министра культуры и информации РК от 26.12.2012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 (далее - услуга) оказывается Комитетом по культуре Министерства культуры и информации Республики Казахстан (далее – услугодатель) по адресу: 010000, город Астана, ул. Орынбор, дом № 8, здание «Дом министерств», 15 подъезд, кабинет 527, через центры обслуживания населения (далее – центры), а также через веб-портал «электронного правительства» по адресу: www.e.gov.kz по адресу: www.elicense.kz,.при условии наличия у получателя государственной услуги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лицензии на деятельность по осуществлению археологических и (или) научно-реставрационных работ на памятниках истории и культуры», утвержденного постановлением Правительства Республики Казахстан от 17 января 2012 года № 83 «Об утверждении стандартов государственных услуг в области культуры и внесении дополнений в постановление Правительства Республики Казахстан от 20 июля 2010 года № 745 «Об утверждении реестра государственных услуг, оказываемых физическим и юридическим лицам»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информационная система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база данных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бизнес–идентификационный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>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транзакционная услуга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электронно–цифровой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cтруктурно–функциональные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услуги.</w:t>
      </w:r>
    </w:p>
    <w:bookmarkEnd w:id="4"/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1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 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оператора Центра через АРМ ИС ЦОН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>) функционального взаимодействия при оказании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услуги и ввод оператором Центра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получателя)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 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Центра результата услуги (электронная лицензия) сформированной ИС ГБД «Е-лицензирование».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Формы заполнения запроса и ответа на услугу приведены на ИС ГБД «Е-лицензирование»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статуса исполнения запроса по услуге: на ПЭП в разделе «История получения услуг», а также при обращении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Контактный телефон для получения информации об услуге, также в случае необходимости оценки (в том числе обжалования) их качества: 8 (7172) 74-05-68, а также по телефону информационно-справочной службы call-центра «электронного правительства» (1414).</w:t>
      </w:r>
    </w:p>
    <w:bookmarkEnd w:id="6"/>
    <w:bookmarkStart w:name="z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</w:p>
    <w:bookmarkEnd w:id="7"/>
    <w:bookmarkStart w:name="z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СФЕ,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АРМ ИС ЦОН;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Формы в соответствии с которыми должен быть представлен результат оказания услуги,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Диаграммы, отражающие взаимосвязь между логической последовательностью действий в процессе оказания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услуги получателям государственной услуги измеряются показателями качества и доступности в соответствии с анкетой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Требование, предъявляемое к процессу оказания услуги получателя государственной услуги - обеспечение сохранности, защиты и конфиденциальности информации, содержащейся в документах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Технические условия для оказания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на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9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9"/>
    <w:bookmarkStart w:name="z9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04394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113919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3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ИС ЦОН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9474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57658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14"/>
    <w:bookmarkStart w:name="z10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1617"/>
        <w:gridCol w:w="1853"/>
        <w:gridCol w:w="1397"/>
        <w:gridCol w:w="1627"/>
        <w:gridCol w:w="1192"/>
        <w:gridCol w:w="1854"/>
        <w:gridCol w:w="1645"/>
        <w:gridCol w:w="1645"/>
        <w:gridCol w:w="1628"/>
        <w:gridCol w:w="1838"/>
        <w:gridCol w:w="1646"/>
        <w:gridCol w:w="961"/>
      </w:tblGrid>
      <w:tr>
        <w:trPr>
          <w:trHeight w:val="6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 интернет-браузер компьютера потребителя регистрационного свидетельства ЭЦП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нарушениями в данных получателя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 об отказе в связи с не подтверждением подлинности ЭЦП получателя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запрос посредством ЭЦП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  электронного документа заявление (запроса получателя) в ИС «Е-лицензирование» и обработка запроса в ИС «Е-лицензирование»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  сообщения об отказе в связи с имеющими нарушениями в данных получателя в ИС «Е-лицензирование»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  (электронная лицензия</w:t>
            </w:r>
          </w:p>
        </w:tc>
      </w:tr>
      <w:tr>
        <w:trPr>
          <w:trHeight w:val="46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Прикреплены данные в интернет-браузер компьютера потребителя регистрационного свидетельства ЭЦП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нарушениями в данных получателя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Заполненные поля заявления с прикрепленными документами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Квитанция об оплате услуги, сформированная ПШЭП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 в связи с отсутствием оплаты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Выбрана ЭЦП для удостоверения (подписания) запроса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 отказе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Запрос, подписанный ЭЦП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(уникальный) номер запроса в ИС ГБД «Е-лицензирование» и статусы по заявлению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 об отказе, подписанный ЭЦП уполномоченного ГО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переоформление лицензии</w:t>
            </w:r>
          </w:p>
        </w:tc>
      </w:tr>
      <w:tr>
        <w:trPr>
          <w:trHeight w:val="30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</w:t>
            </w:r>
          </w:p>
        </w:tc>
      </w:tr>
      <w:tr>
        <w:trPr>
          <w:trHeight w:val="8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оплатил; 6 – если оплатил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  если в ЭЦП ошибка; 9 – если ЭЦП без ошибки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проверка услугодателем соответствия получателя квалификационным требованиям и основаниям для выдачи лицензии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услугодателя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732"/>
        <w:gridCol w:w="824"/>
        <w:gridCol w:w="915"/>
        <w:gridCol w:w="640"/>
        <w:gridCol w:w="824"/>
        <w:gridCol w:w="915"/>
        <w:gridCol w:w="775"/>
        <w:gridCol w:w="1098"/>
        <w:gridCol w:w="1007"/>
        <w:gridCol w:w="1007"/>
      </w:tblGrid>
      <w:tr>
        <w:trPr>
          <w:trHeight w:val="69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ФЛ, ГБД ЮЛ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</w:tr>
      <w:tr>
        <w:trPr>
          <w:trHeight w:val="81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 ГБД «Е-лицензирование»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ФЛ, ГБД ЮЛ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</w:t>
            </w:r>
          </w:p>
        </w:tc>
      </w:tr>
      <w:tr>
        <w:trPr>
          <w:trHeight w:val="174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организационно-распорядительное решение)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услуге.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переоформление лицензии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</w:t>
            </w:r>
          </w:p>
        </w:tc>
      </w:tr>
      <w:tr>
        <w:trPr>
          <w:trHeight w:val="190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 нарушения в данных потребителя; 6 – если авторизация прошла успешно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запросу; 9 – если данные по запросу найдены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СФЕ через ЦОН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1020"/>
        <w:gridCol w:w="714"/>
        <w:gridCol w:w="714"/>
        <w:gridCol w:w="816"/>
        <w:gridCol w:w="918"/>
        <w:gridCol w:w="918"/>
        <w:gridCol w:w="918"/>
        <w:gridCol w:w="1122"/>
        <w:gridCol w:w="1530"/>
        <w:gridCol w:w="1122"/>
      </w:tblGrid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Центра 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«Е-лицензирование»</w:t>
            </w:r>
          </w:p>
        </w:tc>
      </w:tr>
      <w:tr>
        <w:trPr>
          <w:trHeight w:val="21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ФЛ/ГБД ЮЛ, ЕНИС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потребителя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 к форме запроса необходимых документов и удостоверение ЭЦП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документа удостоверенного (подписанного) ЭЦП оператора в ИС ГБД «Е-лицензирование»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имеющимися нарушениями в документах потребителя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организационно–распорядительное решение)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отказа.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лицензия, переоформление лицензии</w:t>
            </w:r>
          </w:p>
        </w:tc>
      </w:tr>
      <w:tr>
        <w:trPr>
          <w:trHeight w:val="30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дней, 10 рабочих дней</w:t>
            </w:r>
          </w:p>
        </w:tc>
      </w:tr>
      <w:tr>
        <w:trPr>
          <w:trHeight w:val="13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потребителя; 5 – если нарушений нет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18"/>
    <w:bookmarkStart w:name="z10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Выходная форма положительного ответа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Лицензии     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7"/>
      </w:tblGrid>
      <w:tr>
        <w:trPr>
          <w:trHeight w:val="30" w:hRule="atLeast"/>
        </w:trPr>
        <w:tc>
          <w:tcPr>
            <w:tcW w:w="1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ГОСУДАРСТВЕННАЯ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[дата]     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[номер]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Выдана                [полное наименование, местонахождение, реквизиты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 лица /полностью фамилия, имя, отчество физического лица]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занятие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[наименование вида деятельности (действия)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лицензировании»]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 «О лицензировании»]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Особые условия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лицензии               «О лицензировании»]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 [полное наименование государственного органа лицензирования]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[фамилия и инициалы руководителя (уполномоченного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(Уполномоченное лицо)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органа, выдавшего лицензию]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выдачи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 [Место выдачи]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31300" cy="229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0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Выходная форма отрицательного ответа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Мотивированного отказа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7"/>
      </w:tblGrid>
      <w:tr>
        <w:trPr>
          <w:trHeight w:val="30" w:hRule="atLeast"/>
        </w:trPr>
        <w:tc>
          <w:tcPr>
            <w:tcW w:w="1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[Наименование УО]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58900" cy="1295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           [Реквизиты УО]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МОТИВИРОВАННЫЙ ОТКАЗ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[Дата выдачи]                                          Номер [Номер]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 [Наименование заявителя]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[Наименование УО],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рассмотрев Ваше обращение 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[Дата заявки]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[Номер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заявки], сообщает следующее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[Причина отказа]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[Должность подписывающего]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[ФИО подписывающего]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31300" cy="2298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0" cy="229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осуществлению археологических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научно-реставрационных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1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Анкета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 лицензии на деятельность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
археологических и (или)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>
памятниках истории и культуры»:</w:t>
      </w:r>
      <w:r>
        <w:br/>
      </w:r>
      <w:r>
        <w:rPr>
          <w:rFonts w:ascii="Times New Roman"/>
          <w:b/>
          <w:i w:val="false"/>
          <w:color w:val="000000"/>
        </w:rPr>
        <w:t>
«качество» и «доступность»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