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ef68" w14:textId="b8de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совместный приказ Министра финансов Республики Казахстан от 16 сентября 2011 года № 468, И.о. Министра экономического развития и торговли Республики Казахстан от 16 сентября 2011 года № 302 "Об утверждении Критериев оценки степени рисков в сфере частного предпринимательства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22 октября 2012 года № 466 и Министра экономического развития и торговли Республики Казахстан от 30 октября 2012 года № 297. Зарегистрирован в Министерстве юстиции Республики Казахстан 12 ноября 2012 года № 8078. Утратил силу совместным приказом Министра финансов Республики Казахстан от 25 декабря 2015 года № 687 и и.о. Министра национальной экономики Республики Казахстан от 31 декабря 2015 года № 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финансов РК от 25.12.2015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и.о. Министра национальной экономики РК от 31.12.2015 № 840 (приказ 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сентября 2011 года № 468 и И.о. Министра экономического развития и торговли Республики Казахстан от 16 сентября 2011 года № 302 «Об утверждении Критериев оценки степени рисков в сфере частного предпринимательства по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службы» (зарегистрированный в Реестре государственной регистрации нормативных правовых актов № 7251, опубликован в газете «Юридическая газета» 27 октября 2011 года № 157 (2147),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рисков в сфере частного предпринимательства по вопросам исполнения норм налогового законодательства, а также иного законодательства Республики Казахстан, контроль за исполнением которого возложен на органы налоговой службы, утвержденных указанным Совместным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Не допускается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Общее количество налогоплательщиков, включаемых в план налоговых проверок, распределяется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более 80 процентов от общего количества налогоплательщиков, включаемых в план налоговых проверок, должны относится к налогоплательщикам, отнесенным к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15 процентов - к налогоплательщикам, отнесенным к средней степени риска, или более 15 процентов в случае отсутствия полного отбора налогоплательщиков, отнесенных к высокой степени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более 5 процентов - к налогоплательщикам, отнесенным к незначительной степени риска.».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опубликования, за исключением абзаца четвертого пункта 1, который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>Министр финансов   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Б. Жамишев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