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a271ff" w14:textId="4a271f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оказания государственной услуги "Выдача разрешения на сжигание в факелах попутного и (или) природного газа при испытании объекта скважин, пробной эксплуатации месторождения, технологически неизбежном сжигании газа при пусконаладке, эксплуатации, техническом обслуживании и ремонтных работах технологического оборудования"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Совместный приказ Министра нефти и газа Республики Казахстан от 24 августа 2012 года № 144, Министра индустрии и новых технологий Республики Казахстан от 9 октября 2012 года № 368, Министра по чрезвычайным ситуациям Республики Казахстан от 16 октября 2012 года № 465.  Зарегистрирован в Министерстве юстиции Республики Казахстан 15 ноября 2012 года № 8083. Утратил силу совместным приказом Министра нефти и газа Республики Казахстан от 10 февраля 2014 года № 21, Министра по чрезвычайным ситуациям Республики Казахстан от 14 марта 2014 года № 114 и Заместителя Премьер-Министра Республики Казахстан - Министра индустрии и новых технологий Республики Казахстан от 16 июня 2014 года № 217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 силу </w:t>
      </w:r>
      <w:r>
        <w:rPr>
          <w:rFonts w:ascii="Times New Roman"/>
          <w:b w:val="false"/>
          <w:i w:val="false"/>
          <w:color w:val="ff0000"/>
          <w:sz w:val="28"/>
        </w:rPr>
        <w:t>совместным приказом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Министра нефти и газа РК от 10.02.2014 № 21, Министра по чрезвычайным ситуациям РК от 14.03.2014 № 114 и Заместителя Премьер-Министра РК - Министра индустрии и новых технологий РК от 16.06.2014 № 217.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«Об административных процедурах» </w:t>
      </w:r>
      <w:r>
        <w:rPr>
          <w:rFonts w:ascii="Times New Roman"/>
          <w:b/>
          <w:i w:val="false"/>
          <w:color w:val="000000"/>
          <w:sz w:val="28"/>
        </w:rPr>
        <w:t>ПРИКАЗЫВАЕМ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государственной услуги «Выдача разрешения на сжигание в факелах попутного и (или) природного газа при испытании объекта скважин, пробной эксплуатации месторождения, технологически неизбежном сжигании газа при пусконаладке, эксплуатации, техническом обслуживании и ремонтных работах технологического оборудования».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государственной инспекции в нефтегазовом комплексе Министерства нефти и газа Республики Казахстан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направление на официальное опубликование настоящего приказа в течение десяти календарных дней после его государственной регистрации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опубликование настоящего приказа на официальном интернет-ресурсе Министерства нефти и газа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председателя Комитета государственной инспекции в нефтегазовом комплексе Министерства нефти и газа Республики Казахстан, председателя Комитета геологии и недропользования Министерства индустрии и новых технологий Республики Казахстан и председателя Комитета по государственному контролю за чрезвычайными ситуациями и промышленной безопасностью Министерства по чрезвычайным ситуациям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со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 нефти и газа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 С. Мынбаев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24 августа 2012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Заместитель Премьер-Министра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 –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 индустрии и новых технологий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 А. Исекешев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9 октября 2012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 по чрезвычайным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ситуациям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 В. Божко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25 августа 2012 года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совместным приказом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нефти и газа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августа 2012 года № 144,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Заместителя Премьер-Министра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– Министра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индустрии и новых технологий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9 октября 2012 года № 368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Министра по чрезвычайным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ситуациям 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16 октября 2012 года № 465  </w:t>
      </w:r>
    </w:p>
    <w:bookmarkEnd w:id="1"/>
    <w:bookmarkStart w:name="z1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«Выдача разрешения на сжигание в факелах попутного и (или)</w:t>
      </w:r>
      <w:r>
        <w:br/>
      </w:r>
      <w:r>
        <w:rPr>
          <w:rFonts w:ascii="Times New Roman"/>
          <w:b/>
          <w:i w:val="false"/>
          <w:color w:val="000000"/>
        </w:rPr>
        <w:t>
природного газа при испытании объекта скважин, пробной</w:t>
      </w:r>
      <w:r>
        <w:br/>
      </w:r>
      <w:r>
        <w:rPr>
          <w:rFonts w:ascii="Times New Roman"/>
          <w:b/>
          <w:i w:val="false"/>
          <w:color w:val="000000"/>
        </w:rPr>
        <w:t>
эксплуатации месторождения, технологически неизбежном сжигании</w:t>
      </w:r>
      <w:r>
        <w:br/>
      </w:r>
      <w:r>
        <w:rPr>
          <w:rFonts w:ascii="Times New Roman"/>
          <w:b/>
          <w:i w:val="false"/>
          <w:color w:val="000000"/>
        </w:rPr>
        <w:t>
газа при пусконаладке, эксплуатации, техническом обслуживании и</w:t>
      </w:r>
      <w:r>
        <w:br/>
      </w:r>
      <w:r>
        <w:rPr>
          <w:rFonts w:ascii="Times New Roman"/>
          <w:b/>
          <w:i w:val="false"/>
          <w:color w:val="000000"/>
        </w:rPr>
        <w:t>
ремонтных работах технологического оборудования»</w:t>
      </w:r>
    </w:p>
    <w:bookmarkEnd w:id="2"/>
    <w:bookmarkStart w:name="z1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Основные понятия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Настоящий регламент оказания государственной услуги «Выдача разрешения на сжигание в факелах попутного и (или) природного газа при испытании объекта скважин, пробной эксплуатации месторождения, технологически неизбежном сжигании газа при пусконаладке, эксплуатации, техническом обслуживании и ремонтных работах технологического оборудования» (далее – Регламент)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«Об административных процедурах».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Регламенте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ответственный исполнитель – должностное лицо, в обязанности которого входит рассмотрение заявлений и прилагаемых документов на получение разрешения;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структурно-функциональные единицы (далее – СФЕ) – ответственные лица уполномоченных органов, структурные подразделения государственных органов, государственные органы, информационные системы или их подсистемы;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получатель государственной услуги – юридическое лицо, обратившееся за получением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заинтересованные уполномоченные органы – Комитет геологии и недропользования Министерства индустрии и новых технологий Республики Казахстан и Комитет по государственному контролю за чрезвычайными ситуациями и промышленной безопасностью Министерства по чрезвычайным ситуациям Республики Казахстан.</w:t>
      </w:r>
    </w:p>
    <w:bookmarkEnd w:id="4"/>
    <w:bookmarkStart w:name="z1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Общие положения</w:t>
      </w:r>
    </w:p>
    <w:bookmarkEnd w:id="5"/>
    <w:bookmarkStart w:name="z1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Государственную услугу оказывает Комитет государственной инспекции в нефтегазовом комплексе Министерства нефти и газа Республики Казахстан (далее – Комитет).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статьи 85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июня 2010 года «О недрах и недропользовании», 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выдачи разрешения на сжигание в факелах попутного и (или) природного газа, утвержденных постановлением Правительства Республики Казахстан от 8 ноября 2010 года № 1174 «Об утверждении» и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«Выдача разрешения на сжигание в факелах попутного и (или) природного газа при испытании объекта скважин, пробной эксплуатации месторождения, технологически неизбежном сжигании газа при пусконаладке, эксплуатации, техническом обслуживании и ремонтных работах технологического оборудования», утвержденного постановлением Правительства Республики Казахстан от 31 июля 2012 года № 1009 (далее –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Результатом оказываемой государственной услуги являются выдача </w:t>
      </w:r>
      <w:r>
        <w:rPr>
          <w:rFonts w:ascii="Times New Roman"/>
          <w:b w:val="false"/>
          <w:i w:val="false"/>
          <w:color w:val="000000"/>
          <w:sz w:val="28"/>
        </w:rPr>
        <w:t>разрешения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сжигание в факелах попутного и (или) природного газа при испытании объекта скважин, пробной эксплуатации месторождения, технологически неизбежном сжигании газа при пусконаладке, эксплуатации, техническом обслуживании и ремонтных работах технологического оборудования с указанием объема сжигаемого газа и срока действия разрешения (далее – разрешение) на бумажном носителе либо мотивированный ответ об отказе в предоставлении государственной услуги на бумажном носителе.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Государственные органы, включенные в процесс предоставления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Комитет геологии и недропользования Министерства индустрии и новых технологий Республики Казахстан – согласование проекта разрешения;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Комитет по государственному контролю за чрезвычайными ситуациями и промышленной безопасностью Министерства по чрезвычайным ситуациям Республики Казахстан – согласование проекта разрешения.</w:t>
      </w:r>
    </w:p>
    <w:bookmarkEnd w:id="6"/>
    <w:bookmarkStart w:name="z26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Требования к порядку оказания государственной услуги</w:t>
      </w:r>
    </w:p>
    <w:bookmarkEnd w:id="7"/>
    <w:bookmarkStart w:name="z2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Государственную услугу оказывает Комитет, по адресу: 010000, город Астана, проспект Кабанбай Батыра 19, блок А, кабинет А 0505.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оказывается ежедневно, с 9.00 до 18.30 часов, с перерывом на обед с 13.00 до 14.30 часов, кроме </w:t>
      </w:r>
      <w:r>
        <w:rPr>
          <w:rFonts w:ascii="Times New Roman"/>
          <w:b w:val="false"/>
          <w:i w:val="false"/>
          <w:color w:val="000000"/>
          <w:sz w:val="28"/>
        </w:rPr>
        <w:t>выходных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праздничных дней</w:t>
      </w:r>
      <w:r>
        <w:rPr>
          <w:rFonts w:ascii="Times New Roman"/>
          <w:b w:val="false"/>
          <w:i w:val="false"/>
          <w:color w:val="000000"/>
          <w:sz w:val="28"/>
        </w:rPr>
        <w:t>, установленных в соответствии с трудовым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Информация о государственной услуге размещается на официальном интернет-ресурсе Министерства нефти и газа Республики Казахстан (далее – Министерство) www.mgm.gov.kz, в разделе «Комитет государственной инспекции в нефтегазовом комплексе».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Информация о ходе оказания государственной услуги представляется по телефону 8 (7172) 97-68-64.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Обращение в государственные органы, включенные в процесс предоставления услуги, не требуется.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Государственная услуга оказывается в сроки,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Для получения государственной услуги получатель государственной услуги представляет документы,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Непредставление недропользователем всех требуемых документов, предусмотренных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влечет приостановление рассмотрения заявки со дня уведомления недропользователя до дня их представления.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оказании государственной услуги отказывается по основаниям, указанным в 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Этапы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регистрация заявления;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предварительное рассмотрение заявления: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направление заявления и прилагаемых документов в заинтересованные уполномоченные органы при отсутствии основания для приостановления срока рассмотрения либо отказа в выдаче разрешения;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направление получателю государственной услуги уведомления о приостановлении срока рассмотрения заявления;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направление получателю государственной услуги мотивированного ответа об отказе в выдаче разрешения;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регистрация писем заинтересованных уполномоченных органов о результатах рассмотрения заявления и прилагаемых документов на получение разрешения;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рассмотрение заявления, прилагаемых документов и письма заинтересованных уполномоченных органов: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оформление разрешения;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направление мотивированного ответа об отказе в выдаче разрешения на основании отказа в согласовании заинтересованных уполномоченных органов.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устранении получателем государственной услуги замечаний и восстановлении срока рассмотрения, заявление и прилагаемые документы направляются в заинтересованные государственные органы и выполняются </w:t>
      </w:r>
      <w:r>
        <w:rPr>
          <w:rFonts w:ascii="Times New Roman"/>
          <w:b w:val="false"/>
          <w:i w:val="false"/>
          <w:color w:val="000000"/>
          <w:sz w:val="28"/>
        </w:rPr>
        <w:t>этапы 3)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4)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пункта.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Прием документов осуществляется канцелярией Министерства в порядке очереди, без предварительной записи и ускоренного обслуживания по адресу: 010000, город Астана, проспект Кабанбай Батыра 19, блок А, кабинет А 0305.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График работы канцелярии ежедневно, с 9.00 до 17.00 часов, с перерывом на обед с 13.00 до 14.30 часов, кроме </w:t>
      </w:r>
      <w:r>
        <w:rPr>
          <w:rFonts w:ascii="Times New Roman"/>
          <w:b w:val="false"/>
          <w:i w:val="false"/>
          <w:color w:val="000000"/>
          <w:sz w:val="28"/>
        </w:rPr>
        <w:t>выходных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праздничных дней</w:t>
      </w:r>
      <w:r>
        <w:rPr>
          <w:rFonts w:ascii="Times New Roman"/>
          <w:b w:val="false"/>
          <w:i w:val="false"/>
          <w:color w:val="000000"/>
          <w:sz w:val="28"/>
        </w:rPr>
        <w:t>, установленных в соответствии с трудовым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Вход в здание осуществляется по пропускам, выданным бюро пропусков. График работы бюро пропусков: ежедневно с 9.00 до 18.30 часов, перерыв на обед с 13.00 до 14.30 часов, кроме </w:t>
      </w:r>
      <w:r>
        <w:rPr>
          <w:rFonts w:ascii="Times New Roman"/>
          <w:b w:val="false"/>
          <w:i w:val="false"/>
          <w:color w:val="000000"/>
          <w:sz w:val="28"/>
        </w:rPr>
        <w:t>выходных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праздничных дней</w:t>
      </w:r>
      <w:r>
        <w:rPr>
          <w:rFonts w:ascii="Times New Roman"/>
          <w:b w:val="false"/>
          <w:i w:val="false"/>
          <w:color w:val="000000"/>
          <w:sz w:val="28"/>
        </w:rPr>
        <w:t>, установленных в соответствии с трудовым законодательством.</w:t>
      </w:r>
    </w:p>
    <w:bookmarkEnd w:id="8"/>
    <w:bookmarkStart w:name="z5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Описание порядка действий (взаимодействия)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государственной услуги</w:t>
      </w:r>
    </w:p>
    <w:bookmarkEnd w:id="9"/>
    <w:bookmarkStart w:name="z5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Заявление на оказание государственной услуги регистрируется в Единой системе электронного документооборота канцелярией Министерства.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 регистрации заявления на оказание государственной услуги получатель государственной услуги уведомляется сотрудниками Комитета по телефону или посредством электронной почты.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В процессе оказания государственной услуги участвуют следующие СФЕ: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канцелярия Министерства;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руководство Комитета;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руководитель структурного подразделения Комитета;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ответственный исполнитель структурного подразделения Комитета;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заинтересованные уполномоченные органы.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Текстовое табличное описание последовательности и взаимодействие административных действий (процедур) каждой СФЕ с указанием срока выполнения каждого административного действия (процедуры)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Схемы, отражающие взаимосвязь между логической последовательностью административных действий в процессе оказания государственной услуги и СФЕ,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10"/>
    <w:bookmarkStart w:name="z6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оказания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услуги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«Выдача разрешения на сжигание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факелах попутного и (или)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природного газа при испытании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объекта скважин, пробной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эксплуатации месторождения,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технологически неизбежном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сжигании газа при пусконаладке,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эксплуатации, техническом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обслуживании и ремонтных работах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технологического оборудования»     </w:t>
      </w:r>
    </w:p>
    <w:bookmarkEnd w:id="11"/>
    <w:bookmarkStart w:name="z62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Описание последовательности и взаимодействия административных</w:t>
      </w:r>
      <w:r>
        <w:br/>
      </w:r>
      <w:r>
        <w:rPr>
          <w:rFonts w:ascii="Times New Roman"/>
          <w:b/>
          <w:i w:val="false"/>
          <w:color w:val="000000"/>
        </w:rPr>
        <w:t>
действий (процедур)</w:t>
      </w:r>
    </w:p>
    <w:bookmarkEnd w:id="12"/>
    <w:bookmarkStart w:name="z6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Таблица 1. Описание действий СФЕ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4"/>
        <w:gridCol w:w="2367"/>
        <w:gridCol w:w="2126"/>
        <w:gridCol w:w="1686"/>
        <w:gridCol w:w="1708"/>
        <w:gridCol w:w="2016"/>
        <w:gridCol w:w="1708"/>
        <w:gridCol w:w="1885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(хода, потока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работ)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Канцелярия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структур-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исполнитель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структурного подразделения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</w:t>
            </w:r>
          </w:p>
        </w:tc>
      </w:tr>
      <w:tr>
        <w:trPr>
          <w:trHeight w:val="585" w:hRule="atLeast"/>
        </w:trPr>
        <w:tc>
          <w:tcPr>
            <w:tcW w:w="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(процесса,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операции)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их описание</w:t>
            </w:r>
          </w:p>
        </w:tc>
        <w:tc>
          <w:tcPr>
            <w:tcW w:w="21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</w:t>
            </w:r>
          </w:p>
        </w:tc>
        <w:tc>
          <w:tcPr>
            <w:tcW w:w="16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структур-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</w:t>
            </w:r>
          </w:p>
        </w:tc>
        <w:tc>
          <w:tcPr>
            <w:tcW w:w="1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структур-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заявления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прилагаемых документов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одного из действий:</w:t>
            </w:r>
          </w:p>
        </w:tc>
      </w:tr>
      <w:tr>
        <w:trPr>
          <w:trHeight w:val="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заинтере-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вания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Приоста-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рения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Мотивиро-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разрешения</w:t>
            </w:r>
          </w:p>
        </w:tc>
      </w:tr>
      <w:tr>
        <w:trPr>
          <w:trHeight w:val="585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решение)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Единой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оборота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резолю-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отправка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структур-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резолю-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отправка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структур-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прилагаемых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заинтересо-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уведом-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ления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приоста-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заявления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мотивиро-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ответа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разрешения</w:t>
            </w:r>
          </w:p>
        </w:tc>
      </w:tr>
      <w:tr>
        <w:trPr>
          <w:trHeight w:val="30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исполнения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минут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раза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день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раза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рабочих дней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6"/>
        <w:gridCol w:w="1851"/>
        <w:gridCol w:w="2183"/>
        <w:gridCol w:w="1187"/>
        <w:gridCol w:w="1298"/>
        <w:gridCol w:w="1630"/>
        <w:gridCol w:w="2206"/>
        <w:gridCol w:w="3159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(хода,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потока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работ)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вание СФЕ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Заинтересо-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ные органы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исполнитель структурного подразделения Комитета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структур-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структурного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</w:t>
            </w:r>
          </w:p>
        </w:tc>
      </w:tr>
      <w:tr>
        <w:trPr>
          <w:trHeight w:val="585" w:hRule="atLeast"/>
        </w:trPr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(процесса,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мотивирован-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ный ответ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разрешения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писем заинтересованных уполномоченных органов и выполнение одного из действий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разреше-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мотивиро-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ответа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разреше-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разрешения,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мотивирован-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 ответа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отказе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разрешения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журнала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разрешений</w:t>
            </w:r>
          </w:p>
        </w:tc>
      </w:tr>
      <w:tr>
        <w:trPr>
          <w:trHeight w:val="30" w:hRule="atLeast"/>
        </w:trPr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решение)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Письмо с содержанием согласия в выдаче разрешения, либо мотивированного ответа об отказе в согласовании выдачи разрешения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шения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мотиви-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шения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Визиро-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вания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разрешения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Запись в журнале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разрешений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разрешения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 доверенному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юридического лица</w:t>
            </w:r>
          </w:p>
        </w:tc>
      </w:tr>
      <w:tr>
        <w:trPr>
          <w:trHeight w:val="210" w:hRule="atLeast"/>
        </w:trPr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исполнения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рабочих дней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рабочих дней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часа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часа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минут</w:t>
            </w:r>
          </w:p>
        </w:tc>
      </w:tr>
    </w:tbl>
    <w:bookmarkStart w:name="z6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Таблица 2. Варианты использования. Основной процесс.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40"/>
        <w:gridCol w:w="2628"/>
        <w:gridCol w:w="2628"/>
        <w:gridCol w:w="2834"/>
        <w:gridCol w:w="2650"/>
      </w:tblGrid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Канцелярия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структурного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структурного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Заинтересован-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заявлений,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талона,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структурного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резолюции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структурного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резолюции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прилагаемых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законодательствуо недрах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недропользова-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нии, направление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заинтересо-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согласования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прилагаемых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разрешения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письма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разрешения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резолюции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резолюции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структурного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разрешения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разрешения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разрешения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Запись в журнале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разрешений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 доверенному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Таблица 3. Варианты использования. Альтернативный процесс.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41"/>
        <w:gridCol w:w="2635"/>
        <w:gridCol w:w="2842"/>
        <w:gridCol w:w="2450"/>
        <w:gridCol w:w="3132"/>
      </w:tblGrid>
      <w:tr>
        <w:trPr>
          <w:trHeight w:val="30" w:hRule="atLeast"/>
        </w:trPr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Канцелярия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структурного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структурного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Заинтересованные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</w:t>
            </w:r>
          </w:p>
        </w:tc>
      </w:tr>
      <w:tr>
        <w:trPr>
          <w:trHeight w:val="30" w:hRule="atLeast"/>
        </w:trPr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заявлений,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талона,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структурного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резолюции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структурного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резолюции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прилагаемых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тельству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недрах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недропользо-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письма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приостанов-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лении срока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мотивированный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разрешения,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заинтересо-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случае если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соответствует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тельству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недрах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недропользо-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вании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прилагаемых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письма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мотивированным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ответом об отказе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согласовании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выдачи разрешения</w:t>
            </w:r>
          </w:p>
        </w:tc>
      </w:tr>
      <w:tr>
        <w:trPr>
          <w:trHeight w:val="30" w:hRule="atLeast"/>
        </w:trPr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письма об отказе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согласовании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разрешения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мотивирован-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 ответа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разрешения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письма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заинтересо-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 органа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оказания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услуги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«Выдача разрешения на сжигание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факелах попутного и (или)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природного газа при испытании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объекта скважин, пробной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эксплуатации месторождения,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технологически неизбежном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сжигании газа при пусконаладке,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эксплуатации, техническом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обслуживании и ремонтных работах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технологического оборудования»     </w:t>
      </w:r>
    </w:p>
    <w:bookmarkEnd w:id="16"/>
    <w:bookmarkStart w:name="z67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Схемы, отражающие взаимосвязь между логической</w:t>
      </w:r>
      <w:r>
        <w:br/>
      </w:r>
      <w:r>
        <w:rPr>
          <w:rFonts w:ascii="Times New Roman"/>
          <w:b/>
          <w:i w:val="false"/>
          <w:color w:val="000000"/>
        </w:rPr>
        <w:t>
последовательностью административных действий</w:t>
      </w:r>
    </w:p>
    <w:bookmarkEnd w:id="17"/>
    <w:bookmarkStart w:name="z6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Диаграмма функционального взаимодействия</w:t>
      </w:r>
    </w:p>
    <w:bookmarkEnd w:id="18"/>
    <w:p>
      <w:pPr>
        <w:spacing w:after="0"/>
        <w:ind w:left="0"/>
        <w:jc w:val="both"/>
      </w:pPr>
      <w:r>
        <w:drawing>
          <wp:inline distT="0" distB="0" distL="0" distR="0">
            <wp:extent cx="12433300" cy="3632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433300" cy="363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drawing>
          <wp:inline distT="0" distB="0" distL="0" distR="0">
            <wp:extent cx="11366500" cy="5143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366500" cy="514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6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header.xml" Type="http://schemas.openxmlformats.org/officeDocument/2006/relationships/header" Id="rId6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