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1d46" w14:textId="6711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27 февраля 2009 года № 89 "Об утверждении Правил составления и представления бюджетной отчетности государственными учреждениями 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2012 года № 489. Зарегистрирован в Министерстве юстиции Республики Казахстан 23 ноября 2012 года № 8100.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2009 года № 89 «Об утверждении Правил составления и представления бюджетной отчетности государственными учреждениями и администраторами бюджетных программ» (зарегистрированный в Реестре государственной регистрации нормативных правовых актов 27 марта 2009 года за № 5612, опубликованный в Бюллетене нормативных правовых актов центральных исполнительных и иных государственных органов Республики Казахстан, 2009 год, № 5, ст. 344),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 и администраторами бюджетных программ,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«реквизит «Единица измерения» – тысячах тенге в отчетах государственных учреждений и администраторов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строкам 010 и 170 по графе 6 «Кассовые расходы» показываются суммы остатков средств, получаемых от реализации товаров (работ, услуг) на начало и на конец отчетного периода. Строки 010 и 011 отчетного периода соответствуют строкам 170, 171 отчета формы № 4-б за предыдущий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«Администраторы республиканских бюджетных программ ежеквартально получают от органов казначейства сводный отчет по расходам по форме № 4-20. По состоянию на 1 января года, следующего за отчетным, заверяют его подписью и оттиском гербовой печати администратора республиканских бюджетных программ и представляют в составе годового отчета центральному уполномоченному органу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Отчет о кредиторской задолженности по форме КЗ-П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указываются коды расходов в соответствии с классификацией расходов бюджета и Классификатором платных услуг, по задолженности, образовавшейся за счет прочих средств (денег от реализации товаров (работ, услуг), спонсорской и благотворительной помощи, недостачи и хищения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Классификатором платных услуг, для отражения задолженности, остающихся в распоряжении государственных учреждений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расходов в соответствии с классификацией расходов бюджета и код 901 «Деньги, полученные на расходы за счет спонсорской и благотворительной помощи» для отражения задолженности, образовавшейся за счет расходования денег от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902 «Недостачи» для отражения задолженности, образовавшейся за счет бюджетных средств вследствие недостач и хищений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903 «Прочие» для отражения задолженности, образовавшейся за счет бюджетных средств вследствие прочих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последующих граф осуществляется в порядке, установленном пунктом 79 настоящих Правил для заполнения отчета по форме КЗ-Б.»;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Отчет о дебиторской задолженности по форме ДЗ-П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Классификатором платных услуг, для отражения задолженности, образовавшейся за счет расходования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901 «Деньги, полученные на расходы за счет спонсорской и благотворительной помощи» для отражения задолженности, образовавшейся за счет расходования денег от спонсорской и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902 «Недостачи» для отражения задолженности, образовавшейся за счет бюджетных средств вследствие недостач и хищений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903 «Прочие» для отражения задолженности, образовавшейся за счет бюджетных средств вследствие прочих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последующих граф осуществляется в порядке, установленном пунктом 82 настоящих Правил для заполнения отчета по форме ДЗ-Б.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К ежемесячному отчету о кредиторской и дебиторской задолженности по формам КЗ-Б и ДЗ-Б прилагается информация о причинах образования задолженности за счет бюджетных средств согласно приложениям 30 и 31 соответственно к настоящим Правилам, с объяснением причин их образования по каждой бюджетной программе (подпрограмме).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кредиторской и дебиторской задолженности по формам КЗ-П и ДЗ-П прилагается информация о причинах образования задолженности за счет прочих средств согласно приложению 29 к настоящим Правилам, с объяснением причин их образования по каждой бюджетной программе (подпрограмме).»;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администраторами республиканских бюджетных программ – центральному уполномоченному органу по исполнению бюджета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числа месяца, следующего за отчетным, на бумажном носителе и в виде электронной базы данных через web-портал центрального уполномоченного органа по исполнению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30 и 31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(Тулеуову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регистрации, за исключением абзаца двадцать девятого пункта 1 настоящего приказа,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489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согласования основных показателей по финансовым</w:t>
      </w:r>
      <w:r>
        <w:br/>
      </w:r>
      <w:r>
        <w:rPr>
          <w:rFonts w:ascii="Times New Roman"/>
          <w:b/>
          <w:i w:val="false"/>
          <w:color w:val="000000"/>
        </w:rPr>
        <w:t>
и бюджетным формам годовой и квартальной отчетности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7567"/>
      </w:tblGrid>
      <w:tr>
        <w:trPr>
          <w:trHeight w:val="13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показатель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Согласуемый с ним показатель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финансовой отчетности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Бухгалтерский баланс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 финансирования</w:t>
            </w:r>
          </w:p>
        </w:tc>
      </w:tr>
      <w:tr>
        <w:trPr>
          <w:trHeight w:val="12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920 и 930 графы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субсчету 1072 «Денежные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документы»</w:t>
            </w:r>
          </w:p>
        </w:tc>
      </w:tr>
      <w:tr>
        <w:trPr>
          <w:trHeight w:val="2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Бухгалтерский баланс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 Отчет об 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</w:tr>
      <w:tr>
        <w:trPr>
          <w:trHeight w:val="18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410, 413, 414 графы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соответственно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010, 060 графы 3, 4,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Бухгалтерский баланс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</w:tr>
      <w:tr>
        <w:trPr>
          <w:trHeight w:val="12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1</w:t>
            </w:r>
          </w:p>
        </w:tc>
      </w:tr>
      <w:tr>
        <w:trPr>
          <w:trHeight w:val="30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014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3 Таблицы 2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3</w:t>
            </w:r>
          </w:p>
        </w:tc>
      </w:tr>
      <w:tr>
        <w:trPr>
          <w:trHeight w:val="22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4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114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11 Таблицы 5</w:t>
            </w:r>
          </w:p>
        </w:tc>
      </w:tr>
      <w:tr>
        <w:trPr>
          <w:trHeight w:val="22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116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5 Таблицы 6</w:t>
            </w:r>
          </w:p>
        </w:tc>
      </w:tr>
      <w:tr>
        <w:trPr>
          <w:trHeight w:val="27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117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5 Таблицы 7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118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8 Таблицы 8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210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6 Таблицы 9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310 графы 3,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6 Таблицы 10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 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деятельности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 Отчет об 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300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050 графы 5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300 графы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финансовой и бюджетной отчетности</w:t>
            </w:r>
          </w:p>
        </w:tc>
      </w:tr>
      <w:tr>
        <w:trPr>
          <w:trHeight w:val="78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12 Отчет по грантам</w:t>
            </w:r>
          </w:p>
        </w:tc>
      </w:tr>
      <w:tr>
        <w:trPr>
          <w:trHeight w:val="25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016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3</w:t>
            </w:r>
          </w:p>
        </w:tc>
      </w:tr>
      <w:tr>
        <w:trPr>
          <w:trHeight w:val="3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 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расходовании денег от спонсорской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</w:tr>
      <w:tr>
        <w:trPr>
          <w:trHeight w:val="16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 минус графа 4</w:t>
            </w:r>
          </w:p>
        </w:tc>
      </w:tr>
      <w:tr>
        <w:trPr>
          <w:trHeight w:val="3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поступлений и расходов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</w:tr>
      <w:tr>
        <w:trPr>
          <w:trHeight w:val="21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030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6</w:t>
            </w:r>
          </w:p>
        </w:tc>
      </w:tr>
      <w:tr>
        <w:trPr>
          <w:trHeight w:val="3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активов</w:t>
            </w:r>
          </w:p>
        </w:tc>
      </w:tr>
      <w:tr>
        <w:trPr>
          <w:trHeight w:val="52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5 соответственно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11 Таблицы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4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11 Таблицы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5</w:t>
            </w:r>
          </w:p>
        </w:tc>
      </w:tr>
      <w:tr>
        <w:trPr>
          <w:trHeight w:val="48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6 соответственно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10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5 Таблицы 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4</w:t>
            </w:r>
          </w:p>
        </w:tc>
      </w:tr>
      <w:tr>
        <w:trPr>
          <w:trHeight w:val="19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5 Таблицы 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5</w:t>
            </w:r>
          </w:p>
        </w:tc>
      </w:tr>
      <w:tr>
        <w:trPr>
          <w:trHeight w:val="43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010 и 013 графы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7 соответственно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19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5 Таблицы 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4</w:t>
            </w:r>
          </w:p>
        </w:tc>
      </w:tr>
      <w:tr>
        <w:trPr>
          <w:trHeight w:val="25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5 Таблицы 7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120 графы 5 </w:t>
            </w:r>
          </w:p>
        </w:tc>
      </w:tr>
      <w:tr>
        <w:trPr>
          <w:trHeight w:val="46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8 соответственно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37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9 Таблицы 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130 графы 4 </w:t>
            </w:r>
          </w:p>
        </w:tc>
      </w:tr>
      <w:tr>
        <w:trPr>
          <w:trHeight w:val="13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5 Таблицы 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130 графы 5 </w:t>
            </w:r>
          </w:p>
        </w:tc>
      </w:tr>
      <w:tr>
        <w:trPr>
          <w:trHeight w:val="36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 запасов</w:t>
            </w:r>
          </w:p>
        </w:tc>
      </w:tr>
      <w:tr>
        <w:trPr>
          <w:trHeight w:val="2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1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8 Таблицы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150 графы 3 </w:t>
            </w:r>
          </w:p>
        </w:tc>
      </w:tr>
      <w:tr>
        <w:trPr>
          <w:trHeight w:val="2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8 Таблицы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180 графы 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бюджетной отчетности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планов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 и услуг)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поступлений и расходов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графа 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строка 020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050 графы 6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4-сводная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планов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 и услуг)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4-сводная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планов поступлений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030 графа 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графы 11 минус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графы 11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4-д Отчет по деньгам,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учреждению на условиях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возвратности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4-д Отчет по деньгам,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учреждению на условиях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возвратности</w:t>
            </w:r>
          </w:p>
        </w:tc>
      </w:tr>
      <w:tr>
        <w:trPr>
          <w:trHeight w:val="7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строка 020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050 минус строка 140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141 графы 3</w:t>
            </w:r>
          </w:p>
        </w:tc>
      </w:tr>
      <w:tr>
        <w:trPr>
          <w:trHeight w:val="100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и расходовании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спонсорской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 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расходовании денег от спонсорской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</w:tr>
      <w:tr>
        <w:trPr>
          <w:trHeight w:val="30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 минус графа 7</w:t>
            </w:r>
          </w:p>
        </w:tc>
      </w:tr>
      <w:tr>
        <w:trPr>
          <w:trHeight w:val="82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4-в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4-в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графа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строки 020, 021,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строки 050, 140, 141 графы 4</w:t>
            </w:r>
          </w:p>
        </w:tc>
      </w:tr>
      <w:tr>
        <w:trPr>
          <w:trHeight w:val="43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активов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активов</w:t>
            </w:r>
          </w:p>
        </w:tc>
      </w:tr>
      <w:tr>
        <w:trPr>
          <w:trHeight w:val="49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3, 4, 5, 6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010, 020, 030, 040, 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060, 070, 080 графы 3, 4, 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</w:tr>
      <w:tr>
        <w:trPr>
          <w:trHeight w:val="36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3 минус строка 170 графы 3</w:t>
            </w:r>
          </w:p>
        </w:tc>
      </w:tr>
      <w:tr>
        <w:trPr>
          <w:trHeight w:val="51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100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100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4 минус строка 170 графы 4</w:t>
            </w:r>
          </w:p>
        </w:tc>
      </w:tr>
      <w:tr>
        <w:trPr>
          <w:trHeight w:val="51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5 минус строка 170 графы 5</w:t>
            </w:r>
          </w:p>
        </w:tc>
      </w:tr>
      <w:tr>
        <w:trPr>
          <w:trHeight w:val="27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6 минус строка 170 графы 6</w:t>
            </w:r>
          </w:p>
        </w:tc>
      </w:tr>
      <w:tr>
        <w:trPr>
          <w:trHeight w:val="49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7 минус строка 170 графы 7</w:t>
            </w:r>
          </w:p>
        </w:tc>
      </w:tr>
      <w:tr>
        <w:trPr>
          <w:trHeight w:val="2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минус графа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строка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8 минус строка 170 графы 8</w:t>
            </w:r>
          </w:p>
        </w:tc>
      </w:tr>
      <w:tr>
        <w:trPr>
          <w:trHeight w:val="24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 запасов</w:t>
            </w:r>
          </w:p>
        </w:tc>
      </w:tr>
      <w:tr>
        <w:trPr>
          <w:trHeight w:val="6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3, 4,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010-130 графы 3, 4,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(кроме строк 021-023)</w:t>
            </w:r>
          </w:p>
        </w:tc>
      </w:tr>
      <w:tr>
        <w:trPr>
          <w:trHeight w:val="7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181 плюс строка 200 графы 3</w:t>
            </w:r>
          </w:p>
        </w:tc>
      </w:tr>
      <w:tr>
        <w:trPr>
          <w:trHeight w:val="51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строка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3 минус строка 180 графы 3</w:t>
            </w:r>
          </w:p>
        </w:tc>
      </w:tr>
      <w:tr>
        <w:trPr>
          <w:trHeight w:val="46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150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151-170 (кроме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161-162)  графы 3</w:t>
            </w:r>
          </w:p>
        </w:tc>
      </w:tr>
      <w:tr>
        <w:trPr>
          <w:trHeight w:val="12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180 графы 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181-230 плюс строка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3</w:t>
            </w:r>
          </w:p>
        </w:tc>
      </w:tr>
      <w:tr>
        <w:trPr>
          <w:trHeight w:val="18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11 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11 Отчет по внешним займам</w:t>
            </w:r>
          </w:p>
        </w:tc>
      </w:tr>
      <w:tr>
        <w:trPr>
          <w:trHeight w:val="51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графы 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графы 5 плюс строка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5 минус строка 050 графы 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489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Информация о причинах образования __________________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 за счет прочих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(наименование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состоянию на 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-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квартальная, 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50"/>
        <w:gridCol w:w="1656"/>
        <w:gridCol w:w="2255"/>
        <w:gridCol w:w="2536"/>
        <w:gridCol w:w="3322"/>
      </w:tblGrid>
      <w:tr>
        <w:trPr>
          <w:trHeight w:val="1785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489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причинах образования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учреждения/администратора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 по состоянию на 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бюджета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- 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49"/>
        <w:gridCol w:w="473"/>
        <w:gridCol w:w="473"/>
        <w:gridCol w:w="858"/>
        <w:gridCol w:w="858"/>
        <w:gridCol w:w="1051"/>
        <w:gridCol w:w="1099"/>
        <w:gridCol w:w="738"/>
        <w:gridCol w:w="835"/>
        <w:gridCol w:w="1027"/>
        <w:gridCol w:w="642"/>
        <w:gridCol w:w="1027"/>
        <w:gridCol w:w="763"/>
        <w:gridCol w:w="1727"/>
        <w:gridCol w:w="1535"/>
      </w:tblGrid>
      <w:tr>
        <w:trPr>
          <w:trHeight w:val="135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489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причинах образования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учреждения/администратора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 по состоянию на 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бюджета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- 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67"/>
        <w:gridCol w:w="491"/>
        <w:gridCol w:w="515"/>
        <w:gridCol w:w="871"/>
        <w:gridCol w:w="848"/>
        <w:gridCol w:w="1062"/>
        <w:gridCol w:w="1038"/>
        <w:gridCol w:w="1086"/>
        <w:gridCol w:w="1228"/>
        <w:gridCol w:w="1062"/>
        <w:gridCol w:w="1014"/>
        <w:gridCol w:w="1015"/>
        <w:gridCol w:w="1586"/>
        <w:gridCol w:w="1349"/>
      </w:tblGrid>
      <w:tr>
        <w:trPr>
          <w:trHeight w:val="135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пил)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жамм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          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