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baa15" w14:textId="efbaa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электронных государственных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29 ноября 2012 года № 389. Зарегистрирован в Министерстве юстиции Республики Казахстан 7 декабря 2012 года № 8133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29 Закона Республики Казахстан от 11 января 2007 года «Об информатизации»,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приказом Министра юстиции РК от 30.01.2014 </w:t>
      </w:r>
      <w:r>
        <w:rPr>
          <w:rFonts w:ascii="Times New Roman"/>
          <w:b w:val="false"/>
          <w:i w:val="false"/>
          <w:color w:val="00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27 июня 2011 года № 236 «Об утверждении регламентов электронных государственных услуг» (зарегистрированный в Реестре государственной регистрации нормативных правовых актов за № 7128, опубликованный в газете «Юридическая газета» от 27 октября 2011 года № 157 (2147));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28 марта 2012 года № 132 «О внесении изменений в приказ Министра юстиции Республики Казахстан от 27 июня 2011 года № 236 «Об утверждении регламентов электронных государственных услуг» (зарегистрированный в Реестре государственной регистрации нормативных правовых актов за № 7585, опубликованный в газете «Казахстанская правда» от 12 мая 2012 года № 136-137 (26955-26956)).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регистрационной службы и оказания правовой помощи Министерства юстиции Республики Казахстан Ногайбекова К.Т.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0"/>
    <w:bookmarkStart w:name="z2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________________А. Жумагалиев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ноября 2012 года</w:t>
      </w:r>
    </w:p>
    <w:bookmarkStart w:name="z2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2"/>
    <w:bookmarkStart w:name="z2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зарегистрированных правах (обременениях) на</w:t>
      </w:r>
      <w:r>
        <w:br/>
      </w:r>
      <w:r>
        <w:rPr>
          <w:rFonts w:ascii="Times New Roman"/>
          <w:b/>
          <w:i w:val="false"/>
          <w:color w:val="000000"/>
        </w:rPr>
        <w:t>
недвижимое имущество и его технических характеристиках»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Start w:name="z15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4"/>
    <w:bookmarkStart w:name="z16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"Выдача справок об отсутствии(наличии)</w:t>
      </w:r>
      <w:r>
        <w:br/>
      </w:r>
      <w:r>
        <w:rPr>
          <w:rFonts w:ascii="Times New Roman"/>
          <w:b/>
          <w:i w:val="false"/>
          <w:color w:val="000000"/>
        </w:rPr>
        <w:t>
недвижимого имущества"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Start w:name="z28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6"/>
    <w:bookmarkStart w:name="z28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справки из Государственной базы данных</w:t>
      </w:r>
      <w:r>
        <w:br/>
      </w:r>
      <w:r>
        <w:rPr>
          <w:rFonts w:ascii="Times New Roman"/>
          <w:b/>
          <w:i w:val="false"/>
          <w:color w:val="000000"/>
        </w:rPr>
        <w:t>
«Юридические лица»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3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8"/>
    <w:bookmarkStart w:name="z4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справок о зарегистрированных и прекращенных</w:t>
      </w:r>
      <w:r>
        <w:br/>
      </w:r>
      <w:r>
        <w:rPr>
          <w:rFonts w:ascii="Times New Roman"/>
          <w:b/>
          <w:i w:val="false"/>
          <w:color w:val="000000"/>
        </w:rPr>
        <w:t>
правах на недвижимое имущество»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4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опубликования);</w:t>
      </w:r>
    </w:p>
    <w:bookmarkStart w:name="z58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10"/>
    <w:bookmarkStart w:name="z58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рождения, в том числе внесение изменений,</w:t>
      </w:r>
      <w:r>
        <w:br/>
      </w:r>
      <w:r>
        <w:rPr>
          <w:rFonts w:ascii="Times New Roman"/>
          <w:b/>
          <w:i w:val="false"/>
          <w:color w:val="000000"/>
        </w:rPr>
        <w:t>
дополнений и исправлений в записи актов гражданского состояния»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5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7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12"/>
    <w:bookmarkStart w:name="z735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«Регистрация заключения брака (супружества), в том числе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изменений, дополнений и исправлений в акты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состояния»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6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86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14"/>
    <w:bookmarkStart w:name="z86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расторжения брака (супружества), в том числе внесение изменений, дополнений и исправлений в записи актов гражданского состояния"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7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0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16"/>
    <w:bookmarkStart w:name="z10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"Регистрация перемены имени, отчества, фамилии, в том числе</w:t>
      </w:r>
      <w:r>
        <w:br/>
      </w:r>
      <w:r>
        <w:rPr>
          <w:rFonts w:ascii="Times New Roman"/>
          <w:b/>
          <w:i w:val="false"/>
          <w:color w:val="000000"/>
        </w:rPr>
        <w:t>
внесение изменений, дополнений и исправлений в записи актов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8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16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18"/>
    <w:bookmarkStart w:name="z1173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повторных свидетельств или справок о регистрации актов</w:t>
      </w:r>
      <w:r>
        <w:br/>
      </w:r>
      <w:r>
        <w:rPr>
          <w:rFonts w:ascii="Times New Roman"/>
          <w:b/>
          <w:i w:val="false"/>
          <w:color w:val="000000"/>
        </w:rPr>
        <w:t>
гражданского состояния»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9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30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20"/>
    <w:bookmarkStart w:name="z130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«Апостилирование официальных документов, исходящих</w:t>
      </w:r>
      <w:r>
        <w:br/>
      </w:r>
      <w:r>
        <w:rPr>
          <w:rFonts w:ascii="Times New Roman"/>
          <w:b/>
          <w:i w:val="false"/>
          <w:color w:val="000000"/>
        </w:rPr>
        <w:t>
из органов юстиции и иных государственных органов,</w:t>
      </w:r>
      <w:r>
        <w:br/>
      </w:r>
      <w:r>
        <w:rPr>
          <w:rFonts w:ascii="Times New Roman"/>
          <w:b/>
          <w:i w:val="false"/>
          <w:color w:val="000000"/>
        </w:rPr>
        <w:t>
а также нотариусов Республики Казахстан»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10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bookmarkStart w:name="z14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389 </w:t>
      </w:r>
    </w:p>
    <w:bookmarkEnd w:id="22"/>
    <w:bookmarkStart w:name="z144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квалификационного экзамена и 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оценке имущества (за исключением</w:t>
      </w:r>
      <w:r>
        <w:br/>
      </w:r>
      <w:r>
        <w:rPr>
          <w:rFonts w:ascii="Times New Roman"/>
          <w:b/>
          <w:i w:val="false"/>
          <w:color w:val="000000"/>
        </w:rPr>
        <w:t>
объектов интеллектуальной собственности, стоимости</w:t>
      </w:r>
      <w:r>
        <w:br/>
      </w:r>
      <w:r>
        <w:rPr>
          <w:rFonts w:ascii="Times New Roman"/>
          <w:b/>
          <w:i w:val="false"/>
          <w:color w:val="000000"/>
        </w:rPr>
        <w:t>
нематериальных активов)»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11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0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24"/>
    <w:bookmarkStart w:name="z160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квалификационного экзамена и выдача лицензии,</w:t>
      </w:r>
      <w:r>
        <w:br/>
      </w:r>
      <w:r>
        <w:rPr>
          <w:rFonts w:ascii="Times New Roman"/>
          <w:b/>
          <w:i w:val="false"/>
          <w:color w:val="000000"/>
        </w:rPr>
        <w:t>
переоформление, выдача дубликатов лицензии на право</w:t>
      </w:r>
      <w:r>
        <w:br/>
      </w:r>
      <w:r>
        <w:rPr>
          <w:rFonts w:ascii="Times New Roman"/>
          <w:b/>
          <w:i w:val="false"/>
          <w:color w:val="000000"/>
        </w:rPr>
        <w:t>
осуществления деятельности по оценке интеллектуальной</w:t>
      </w:r>
      <w:r>
        <w:br/>
      </w:r>
      <w:r>
        <w:rPr>
          <w:rFonts w:ascii="Times New Roman"/>
          <w:b/>
          <w:i w:val="false"/>
          <w:color w:val="000000"/>
        </w:rPr>
        <w:t>
собственности, стоимости нематериальных активов»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12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40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5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26"/>
    <w:bookmarkStart w:name="z175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«Выдача лицензии, переоформление, выдача дубликатов лицензии на</w:t>
      </w:r>
      <w:r>
        <w:br/>
      </w:r>
      <w:r>
        <w:rPr>
          <w:rFonts w:ascii="Times New Roman"/>
          <w:b/>
          <w:i w:val="false"/>
          <w:color w:val="000000"/>
        </w:rPr>
        <w:t>
осуществление судебно-экспертной деятельности»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13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41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9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ноября 2012 года № 389</w:t>
      </w:r>
    </w:p>
    <w:bookmarkEnd w:id="28"/>
    <w:bookmarkStart w:name="z1897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 </w:t>
      </w:r>
      <w:r>
        <w:br/>
      </w:r>
      <w:r>
        <w:rPr>
          <w:rFonts w:ascii="Times New Roman"/>
          <w:b/>
          <w:i w:val="false"/>
          <w:color w:val="000000"/>
        </w:rPr>
        <w:t>
«Проведение аттестации и 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 занятие адвокатской</w:t>
      </w:r>
      <w:r>
        <w:br/>
      </w:r>
      <w:r>
        <w:rPr>
          <w:rFonts w:ascii="Times New Roman"/>
          <w:b/>
          <w:i w:val="false"/>
          <w:color w:val="000000"/>
        </w:rPr>
        <w:t>
деятельностью»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14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0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приказу Министра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29 ноября 2012 года № 389 </w:t>
      </w:r>
    </w:p>
    <w:bookmarkEnd w:id="30"/>
    <w:bookmarkStart w:name="z204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электронной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«Проведение аттестации и выдача лицензии, переоформление,</w:t>
      </w:r>
      <w:r>
        <w:br/>
      </w:r>
      <w:r>
        <w:rPr>
          <w:rFonts w:ascii="Times New Roman"/>
          <w:b/>
          <w:i w:val="false"/>
          <w:color w:val="000000"/>
        </w:rPr>
        <w:t>
выдача дубликатов лицензии на право занятия нотариальной</w:t>
      </w:r>
      <w:r>
        <w:br/>
      </w:r>
      <w:r>
        <w:rPr>
          <w:rFonts w:ascii="Times New Roman"/>
          <w:b/>
          <w:i w:val="false"/>
          <w:color w:val="000000"/>
        </w:rPr>
        <w:t>
деятельностью»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15 утратило силу приказом Министра юстиции РК от 30.01.2014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> 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