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205db" w14:textId="7d205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Председателя Агентства Республики Казахстан по регулированию естественных монополий от 17 марта 2006 года № 77-ОД "Об утверждении Правил проведения финансовой и (или) технической экспертиз деятельности субъектов естественных монополий"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Агентства Республики Казахстан по регулированию естественных монополий от 23 ноября 2012 года № 295-ОД. Зарегистрирован в Министерстве юстиции Республики Казахстан 14 декабря 2012 года № 8198. Утратил силу приказом Министра национальной экономики Республики Казахстан от 21 июля 2015 года № 550</w:t>
      </w:r>
    </w:p>
    <w:p>
      <w:pPr>
        <w:spacing w:after="0"/>
        <w:ind w:left="0"/>
        <w:jc w:val="both"/>
      </w:pPr>
      <w:r>
        <w:rPr>
          <w:rFonts w:ascii="Times New Roman"/>
          <w:b w:val="false"/>
          <w:i w:val="false"/>
          <w:color w:val="ff0000"/>
          <w:sz w:val="28"/>
        </w:rPr>
        <w:t>      Сноска. Утратил силу приказом Министра национальной экономики РК от 21.07.2015 </w:t>
      </w:r>
      <w:r>
        <w:rPr>
          <w:rFonts w:ascii="Times New Roman"/>
          <w:b w:val="false"/>
          <w:i w:val="false"/>
          <w:color w:val="ff0000"/>
          <w:sz w:val="28"/>
        </w:rPr>
        <w:t>№ 550</w:t>
      </w:r>
      <w:r>
        <w:rPr>
          <w:rFonts w:ascii="Times New Roman"/>
          <w:b w:val="false"/>
          <w:i w:val="false"/>
          <w:color w:val="ff0000"/>
          <w:sz w:val="28"/>
        </w:rPr>
        <w:t> (вводится в действие с 01.01.2016).</w:t>
      </w:r>
    </w:p>
    <w:bookmarkStart w:name="z2"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14-1)</w:t>
      </w:r>
      <w:r>
        <w:rPr>
          <w:rFonts w:ascii="Times New Roman"/>
          <w:b w:val="false"/>
          <w:i w:val="false"/>
          <w:color w:val="000000"/>
          <w:sz w:val="28"/>
        </w:rPr>
        <w:t xml:space="preserve"> статьи 7 и </w:t>
      </w:r>
      <w:r>
        <w:rPr>
          <w:rFonts w:ascii="Times New Roman"/>
          <w:b w:val="false"/>
          <w:i w:val="false"/>
          <w:color w:val="000000"/>
          <w:sz w:val="28"/>
        </w:rPr>
        <w:t>подпунктом 4-1)</w:t>
      </w:r>
      <w:r>
        <w:rPr>
          <w:rFonts w:ascii="Times New Roman"/>
          <w:b w:val="false"/>
          <w:i w:val="false"/>
          <w:color w:val="000000"/>
          <w:sz w:val="28"/>
        </w:rPr>
        <w:t xml:space="preserve"> пункта 1 статьи 14-1 Закона Республики Казахстан «О естественных монополиях и регулируемых рынках» и подпунктом 6) </w:t>
      </w:r>
      <w:r>
        <w:rPr>
          <w:rFonts w:ascii="Times New Roman"/>
          <w:b w:val="false"/>
          <w:i w:val="false"/>
          <w:color w:val="000000"/>
          <w:sz w:val="28"/>
        </w:rPr>
        <w:t>пункта 21</w:t>
      </w:r>
      <w:r>
        <w:rPr>
          <w:rFonts w:ascii="Times New Roman"/>
          <w:b w:val="false"/>
          <w:i w:val="false"/>
          <w:color w:val="000000"/>
          <w:sz w:val="28"/>
        </w:rPr>
        <w:t xml:space="preserve"> Положения об Агентстве Республики Казахстан по регулированию естественных монополий, утвержденного постановлением Правительства Республики Казахстан от 12 октября 2007 года № 943, </w:t>
      </w:r>
      <w:r>
        <w:rPr>
          <w:rFonts w:ascii="Times New Roman"/>
          <w:b/>
          <w:i w:val="false"/>
          <w:color w:val="000000"/>
          <w:sz w:val="28"/>
        </w:rPr>
        <w:t>ПРИКАЗЫВАЮ:</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приказ</w:t>
      </w:r>
      <w:r>
        <w:rPr>
          <w:rFonts w:ascii="Times New Roman"/>
          <w:b w:val="false"/>
          <w:i w:val="false"/>
          <w:color w:val="000000"/>
          <w:sz w:val="28"/>
        </w:rPr>
        <w:t xml:space="preserve"> Председателя Агентства Республики Казахстан по регулированию естественных монополий и защите конкуренции от 17 марта 2006 года № 77-ОД «Об утверждении Правил проведения финансовой и (или) технической экспертиз деятельности субъектов естественных монополий» (зарегистрированный в Реестре государственной регистрации нормативных правовых актов за № 4166, опубликованный в «Юридической газете» от 5 мая 2006 года № 81(1061), следующие изменения и дополнения:</w:t>
      </w:r>
      <w:r>
        <w:br/>
      </w:r>
      <w:r>
        <w:rPr>
          <w:rFonts w:ascii="Times New Roman"/>
          <w:b w:val="false"/>
          <w:i w:val="false"/>
          <w:color w:val="000000"/>
          <w:sz w:val="28"/>
        </w:rPr>
        <w:t>
</w:t>
      </w:r>
      <w:r>
        <w:rPr>
          <w:rFonts w:ascii="Times New Roman"/>
          <w:b w:val="false"/>
          <w:i w:val="false"/>
          <w:color w:val="000000"/>
          <w:sz w:val="28"/>
        </w:rPr>
        <w:t>
      Название изложить в следующей редакции:</w:t>
      </w:r>
      <w:r>
        <w:br/>
      </w:r>
      <w:r>
        <w:rPr>
          <w:rFonts w:ascii="Times New Roman"/>
          <w:b w:val="false"/>
          <w:i w:val="false"/>
          <w:color w:val="000000"/>
          <w:sz w:val="28"/>
        </w:rPr>
        <w:t>
      «Об утверждении Правил проведения финансовой и (или) технической экспертиз деятельности субъектов естественных монополий и представления заключений субъектами естественных монополий»;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«В соответствии с </w:t>
      </w:r>
      <w:r>
        <w:rPr>
          <w:rFonts w:ascii="Times New Roman"/>
          <w:b w:val="false"/>
          <w:i w:val="false"/>
          <w:color w:val="000000"/>
          <w:sz w:val="28"/>
        </w:rPr>
        <w:t>подпунктом 14-1)</w:t>
      </w:r>
      <w:r>
        <w:rPr>
          <w:rFonts w:ascii="Times New Roman"/>
          <w:b w:val="false"/>
          <w:i w:val="false"/>
          <w:color w:val="000000"/>
          <w:sz w:val="28"/>
        </w:rPr>
        <w:t xml:space="preserve"> статьи 7 и </w:t>
      </w:r>
      <w:r>
        <w:rPr>
          <w:rFonts w:ascii="Times New Roman"/>
          <w:b w:val="false"/>
          <w:i w:val="false"/>
          <w:color w:val="000000"/>
          <w:sz w:val="28"/>
        </w:rPr>
        <w:t>подпунктом 4-1)</w:t>
      </w:r>
      <w:r>
        <w:rPr>
          <w:rFonts w:ascii="Times New Roman"/>
          <w:b w:val="false"/>
          <w:i w:val="false"/>
          <w:color w:val="000000"/>
          <w:sz w:val="28"/>
        </w:rPr>
        <w:t xml:space="preserve"> пункта 1 статьи 14-1 Закона Республики Казахстан «О естественных монополиях и регулируемых рынках», а также подпунктом 6) </w:t>
      </w:r>
      <w:r>
        <w:rPr>
          <w:rFonts w:ascii="Times New Roman"/>
          <w:b w:val="false"/>
          <w:i w:val="false"/>
          <w:color w:val="000000"/>
          <w:sz w:val="28"/>
        </w:rPr>
        <w:t>пункта 21</w:t>
      </w:r>
      <w:r>
        <w:rPr>
          <w:rFonts w:ascii="Times New Roman"/>
          <w:b w:val="false"/>
          <w:i w:val="false"/>
          <w:color w:val="000000"/>
          <w:sz w:val="28"/>
        </w:rPr>
        <w:t xml:space="preserve"> Положения об Агентстве Республики Казахстан по регулированию естественных монополий, утвержденного постановлением Правительства Республики Казахстан от 12 октября 2007 года № 943, </w:t>
      </w:r>
      <w:r>
        <w:rPr>
          <w:rFonts w:ascii="Times New Roman"/>
          <w:b/>
          <w:i w:val="false"/>
          <w:color w:val="000000"/>
          <w:sz w:val="28"/>
        </w:rPr>
        <w:t>ПРИКАЗЫВАЮ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Утвердить прилагаемые Правила проведения финансовой и (или) технической экспертиз деятельности субъектов естественных монополий и представления заключений субъектами естественных монополий.»;</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Правилах</w:t>
      </w:r>
      <w:r>
        <w:rPr>
          <w:rFonts w:ascii="Times New Roman"/>
          <w:b w:val="false"/>
          <w:i w:val="false"/>
          <w:color w:val="000000"/>
          <w:sz w:val="28"/>
        </w:rPr>
        <w:t xml:space="preserve"> проведения и представления финансовой и (или) технической экспертиз деятельности субъектов естественных монополий, утвержденных указанным приказом: </w:t>
      </w:r>
      <w:r>
        <w:br/>
      </w:r>
      <w:r>
        <w:rPr>
          <w:rFonts w:ascii="Times New Roman"/>
          <w:b w:val="false"/>
          <w:i w:val="false"/>
          <w:color w:val="000000"/>
          <w:sz w:val="28"/>
        </w:rPr>
        <w:t>
</w:t>
      </w:r>
      <w:r>
        <w:rPr>
          <w:rFonts w:ascii="Times New Roman"/>
          <w:b w:val="false"/>
          <w:i w:val="false"/>
          <w:color w:val="000000"/>
          <w:sz w:val="28"/>
        </w:rPr>
        <w:t>
      название изложить в следующей редакции:</w:t>
      </w:r>
      <w:r>
        <w:br/>
      </w:r>
      <w:r>
        <w:rPr>
          <w:rFonts w:ascii="Times New Roman"/>
          <w:b w:val="false"/>
          <w:i w:val="false"/>
          <w:color w:val="000000"/>
          <w:sz w:val="28"/>
        </w:rPr>
        <w:t>
      «Правила проведения финансовой и (или) технической экспертиз деятельности субъектов естественных монополий и представления заключений субъектами естественных монополий»;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Настоящие Правила проведения финансовой и (или) технической экспертиз деятельности субъектов естественных монополий и представления заключений субъектами естественных монополий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9 июля 1998 года «О естественных монополиях и регулируемых рынках» (далее - Закон) и иными нормативными правовыми актами Республики Казахстан.</w:t>
      </w:r>
      <w:r>
        <w:br/>
      </w:r>
      <w:r>
        <w:rPr>
          <w:rFonts w:ascii="Times New Roman"/>
          <w:b w:val="false"/>
          <w:i w:val="false"/>
          <w:color w:val="000000"/>
          <w:sz w:val="28"/>
        </w:rPr>
        <w:t>
      2. Правила определяют порядок проведения финансовой и (или) технической экспертиз деятельности субъектов естественных монополий (далее - экспертизы), а также порядок представления заключений субъектами естественных монополий.»;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В настоящих Правилах используются следующие понятия:</w:t>
      </w:r>
      <w:r>
        <w:br/>
      </w:r>
      <w:r>
        <w:rPr>
          <w:rFonts w:ascii="Times New Roman"/>
          <w:b w:val="false"/>
          <w:i w:val="false"/>
          <w:color w:val="000000"/>
          <w:sz w:val="28"/>
        </w:rPr>
        <w:t>
      финансовая экспертиза - анализ финансово-хозяйственной деятельности субъекта естественной монополии с целью оценки исполнения им законодательства Республики Казахстан о естественных монополиях и решений уполномоченного органа, распределения доходов, затрат и задействованных активов по каждому виду регулируемых услуг (товаров, работ) и в целом по иной деятельности в соответствии с порядком, утвержденным уполномоченным органом, а также влияния применяемых тарифов (цен, ставок сборов) на финансовые показатели деятельности субъекта естественной монополии, проверка (оценка) исполнения тарифной сметы и соблюдения учетной политики, исполнения инвестиционных программ и (или) инвестиционных проектов;</w:t>
      </w:r>
      <w:r>
        <w:br/>
      </w:r>
      <w:r>
        <w:rPr>
          <w:rFonts w:ascii="Times New Roman"/>
          <w:b w:val="false"/>
          <w:i w:val="false"/>
          <w:color w:val="000000"/>
          <w:sz w:val="28"/>
        </w:rPr>
        <w:t>
      компетентный орган - отраслевое министерство и (или) ведомство, а для субъектов естественной монополии, оказывающих услуги водохозяйственной и (или) канализационной систем - местные исполнительные органы;</w:t>
      </w:r>
      <w:r>
        <w:br/>
      </w:r>
      <w:r>
        <w:rPr>
          <w:rFonts w:ascii="Times New Roman"/>
          <w:b w:val="false"/>
          <w:i w:val="false"/>
          <w:color w:val="000000"/>
          <w:sz w:val="28"/>
        </w:rPr>
        <w:t>
      уполномоченный орган - государственный орган, осуществляющий руководство в сферах естественных монополий и на регулируемых рынках;</w:t>
      </w:r>
      <w:r>
        <w:br/>
      </w:r>
      <w:r>
        <w:rPr>
          <w:rFonts w:ascii="Times New Roman"/>
          <w:b w:val="false"/>
          <w:i w:val="false"/>
          <w:color w:val="000000"/>
          <w:sz w:val="28"/>
        </w:rPr>
        <w:t>
      техническая экспертиза - анализ технического состояния (технических характеристик) задействованных активов и необходимости проведения работ, обеспечивающих поддержание активов в рабочем состоянии, эффективности технологического процесса, включая соответствие установленных норм материальных, трудовых затрат, технологии производства, оценки необходимости осуществления инвестиционных программ и (или) инвестиционных проектов, уровня задействованности и правильности распределения основных средств по видам предоставляемых регулируемых услуг (товаров, работ);</w:t>
      </w:r>
      <w:r>
        <w:br/>
      </w:r>
      <w:r>
        <w:rPr>
          <w:rFonts w:ascii="Times New Roman"/>
          <w:b w:val="false"/>
          <w:i w:val="false"/>
          <w:color w:val="000000"/>
          <w:sz w:val="28"/>
        </w:rPr>
        <w:t xml:space="preserve">
      эксперт - физическое или юридическое лицо, оказывающее услуги по проведению финансовой и (или) технической экспертизы. </w:t>
      </w:r>
      <w:r>
        <w:br/>
      </w:r>
      <w:r>
        <w:rPr>
          <w:rFonts w:ascii="Times New Roman"/>
          <w:b w:val="false"/>
          <w:i w:val="false"/>
          <w:color w:val="000000"/>
          <w:sz w:val="28"/>
        </w:rPr>
        <w:t>
      Иные понятия и термины, используемые в настоящих Правилах, применяются в соответствии с законодательством Республики Казахстан о естественных монополиях и регулируемых рынках.»;</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«6. Финансовые и (или) технические экспертизы деятельности субъектов естественных монополий проводятся уполномоченным органом и (или) субъектом естественных монополий с привлечением для этого независимых экспертов, с периодичностью не реже одного раза в два года для финансовой экспертизы и одного раза в три года для технической экспертизы.»;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xml:space="preserve"> исключить;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«9. В ходе проведения экспертизы эксперт изучает и анализирует представленную субъектом естественных монополий (далее - Субъект) информацию в соответствии с настоящими Правилами.</w:t>
      </w:r>
      <w:r>
        <w:br/>
      </w:r>
      <w:r>
        <w:rPr>
          <w:rFonts w:ascii="Times New Roman"/>
          <w:b w:val="false"/>
          <w:i w:val="false"/>
          <w:color w:val="000000"/>
          <w:sz w:val="28"/>
        </w:rPr>
        <w:t>
      10. При необходимости эксперт в рамках проводимых экспертиз, запрашивает у Субъекта и (или) уполномоченного органа дополнительную информацию.»;</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14</w:t>
      </w:r>
      <w:r>
        <w:rPr>
          <w:rFonts w:ascii="Times New Roman"/>
          <w:b w:val="false"/>
          <w:i w:val="false"/>
          <w:color w:val="000000"/>
          <w:sz w:val="28"/>
        </w:rPr>
        <w:t>, </w:t>
      </w:r>
      <w:r>
        <w:rPr>
          <w:rFonts w:ascii="Times New Roman"/>
          <w:b w:val="false"/>
          <w:i w:val="false"/>
          <w:color w:val="000000"/>
          <w:sz w:val="28"/>
        </w:rPr>
        <w:t>15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«14. В случае несоответствия отчета пунктам 17 и 18 настоящих Правил, уполномоченный орган направляет эксперту письмо о необходимости его приведения в соответствие с ними с указаниями конкретных сроков.</w:t>
      </w:r>
      <w:r>
        <w:br/>
      </w:r>
      <w:r>
        <w:rPr>
          <w:rFonts w:ascii="Times New Roman"/>
          <w:b w:val="false"/>
          <w:i w:val="false"/>
          <w:color w:val="000000"/>
          <w:sz w:val="28"/>
        </w:rPr>
        <w:t>
      15. Эксперт по представленной информации дорабатывает отчет в соответствии с пунктами 17 и 18 настоящих Правил и представляет его в уполномоченный орган.»;</w:t>
      </w:r>
      <w:r>
        <w:br/>
      </w:r>
      <w:r>
        <w:rPr>
          <w:rFonts w:ascii="Times New Roman"/>
          <w:b w:val="false"/>
          <w:i w:val="false"/>
          <w:color w:val="000000"/>
          <w:sz w:val="28"/>
        </w:rPr>
        <w:t>
</w:t>
      </w:r>
      <w:r>
        <w:rPr>
          <w:rFonts w:ascii="Times New Roman"/>
          <w:b w:val="false"/>
          <w:i w:val="false"/>
          <w:color w:val="000000"/>
          <w:sz w:val="28"/>
        </w:rPr>
        <w:t>
      дополнить пунктом 16-1 следующего содержания:</w:t>
      </w:r>
      <w:r>
        <w:br/>
      </w:r>
      <w:r>
        <w:rPr>
          <w:rFonts w:ascii="Times New Roman"/>
          <w:b w:val="false"/>
          <w:i w:val="false"/>
          <w:color w:val="000000"/>
          <w:sz w:val="28"/>
        </w:rPr>
        <w:t xml:space="preserve">
      «16-1. Для утверждении тарифа, его предельного уровня и инвестиционной программы (проекта) субъект естественных монополий представляют заключения финансовой и технической экспертиз, проведенных в порядке, установленном настоящими Правилами.»; </w:t>
      </w:r>
      <w:r>
        <w:br/>
      </w:r>
      <w:r>
        <w:rPr>
          <w:rFonts w:ascii="Times New Roman"/>
          <w:b w:val="false"/>
          <w:i w:val="false"/>
          <w:color w:val="000000"/>
          <w:sz w:val="28"/>
        </w:rPr>
        <w:t>
</w:t>
      </w:r>
      <w:r>
        <w:rPr>
          <w:rFonts w:ascii="Times New Roman"/>
          <w:b w:val="false"/>
          <w:i w:val="false"/>
          <w:color w:val="000000"/>
          <w:sz w:val="28"/>
        </w:rPr>
        <w:t>
      название </w:t>
      </w:r>
      <w:r>
        <w:rPr>
          <w:rFonts w:ascii="Times New Roman"/>
          <w:b w:val="false"/>
          <w:i w:val="false"/>
          <w:color w:val="000000"/>
          <w:sz w:val="28"/>
        </w:rPr>
        <w:t>главы четвертый</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 Перечень вопросов, подлежащих к раскрытию при проведении технической экспертизы»;</w:t>
      </w:r>
      <w:r>
        <w:br/>
      </w:r>
      <w:r>
        <w:rPr>
          <w:rFonts w:ascii="Times New Roman"/>
          <w:b w:val="false"/>
          <w:i w:val="false"/>
          <w:color w:val="000000"/>
          <w:sz w:val="28"/>
        </w:rPr>
        <w:t>
</w:t>
      </w:r>
      <w:r>
        <w:rPr>
          <w:rFonts w:ascii="Times New Roman"/>
          <w:b w:val="false"/>
          <w:i w:val="false"/>
          <w:color w:val="000000"/>
          <w:sz w:val="28"/>
        </w:rPr>
        <w:t>
      название </w:t>
      </w:r>
      <w:r>
        <w:rPr>
          <w:rFonts w:ascii="Times New Roman"/>
          <w:b w:val="false"/>
          <w:i w:val="false"/>
          <w:color w:val="000000"/>
          <w:sz w:val="28"/>
        </w:rPr>
        <w:t>главы пятой</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 Перечень вопросов, подлежащих к раскрытию при проведении финансовой экспертизы»;</w:t>
      </w:r>
      <w:r>
        <w:br/>
      </w:r>
      <w:r>
        <w:rPr>
          <w:rFonts w:ascii="Times New Roman"/>
          <w:b w:val="false"/>
          <w:i w:val="false"/>
          <w:color w:val="000000"/>
          <w:sz w:val="28"/>
        </w:rPr>
        <w:t>
</w:t>
      </w:r>
      <w:r>
        <w:rPr>
          <w:rFonts w:ascii="Times New Roman"/>
          <w:b w:val="false"/>
          <w:i w:val="false"/>
          <w:color w:val="000000"/>
          <w:sz w:val="28"/>
        </w:rPr>
        <w:t>
      в подпункте 2) </w:t>
      </w:r>
      <w:r>
        <w:rPr>
          <w:rFonts w:ascii="Times New Roman"/>
          <w:b w:val="false"/>
          <w:i w:val="false"/>
          <w:color w:val="000000"/>
          <w:sz w:val="28"/>
        </w:rPr>
        <w:t>пункта 18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второй изложить в следующей редакции:</w:t>
      </w:r>
      <w:r>
        <w:br/>
      </w:r>
      <w:r>
        <w:rPr>
          <w:rFonts w:ascii="Times New Roman"/>
          <w:b w:val="false"/>
          <w:i w:val="false"/>
          <w:color w:val="000000"/>
          <w:sz w:val="28"/>
        </w:rPr>
        <w:t>
      «Эксперт оценивает учет затрат в соответствии с требованиями </w:t>
      </w:r>
      <w:r>
        <w:rPr>
          <w:rFonts w:ascii="Times New Roman"/>
          <w:b w:val="false"/>
          <w:i w:val="false"/>
          <w:color w:val="000000"/>
          <w:sz w:val="28"/>
        </w:rPr>
        <w:t>Правил</w:t>
      </w:r>
      <w:r>
        <w:rPr>
          <w:rFonts w:ascii="Times New Roman"/>
          <w:b w:val="false"/>
          <w:i w:val="false"/>
          <w:color w:val="000000"/>
          <w:sz w:val="28"/>
        </w:rPr>
        <w:t xml:space="preserve"> об особом порядке формирования затрат, применяемом при утверждении тарифов (цен, ставок сборов) на регулируемые услуги (товары, работы) субъектов естественной монополии, утвержденных приказом исполняющего обязанности Председателя Агентства Республики Казахстан по регулированию естественных монополий и защите конкуренции от 30 июля 2003 года № 185-ОД (зарегистрирован в Реестре государственной регистрации нормативных правовых актов за № 2438) (далее - Правила), включая:»;</w:t>
      </w:r>
      <w:r>
        <w:br/>
      </w:r>
      <w:r>
        <w:rPr>
          <w:rFonts w:ascii="Times New Roman"/>
          <w:b w:val="false"/>
          <w:i w:val="false"/>
          <w:color w:val="000000"/>
          <w:sz w:val="28"/>
        </w:rPr>
        <w:t>
</w:t>
      </w:r>
      <w:r>
        <w:rPr>
          <w:rFonts w:ascii="Times New Roman"/>
          <w:b w:val="false"/>
          <w:i w:val="false"/>
          <w:color w:val="000000"/>
          <w:sz w:val="28"/>
        </w:rPr>
        <w:t>
      абзац седьмой изложить в следующей редакции:</w:t>
      </w:r>
      <w:r>
        <w:br/>
      </w:r>
      <w:r>
        <w:rPr>
          <w:rFonts w:ascii="Times New Roman"/>
          <w:b w:val="false"/>
          <w:i w:val="false"/>
          <w:color w:val="000000"/>
          <w:sz w:val="28"/>
        </w:rPr>
        <w:t>
      «Эксперт дает оценку проведенных в анализируемом периоде закупок материальных, финансовых ресурсов, работ и услуг, затраты на которые учитываются при формировании тарифов, на соответствие требованиям Закона и иным законодательным актам Республики Казахстан;»;</w:t>
      </w:r>
      <w:r>
        <w:br/>
      </w:r>
      <w:r>
        <w:rPr>
          <w:rFonts w:ascii="Times New Roman"/>
          <w:b w:val="false"/>
          <w:i w:val="false"/>
          <w:color w:val="000000"/>
          <w:sz w:val="28"/>
        </w:rPr>
        <w:t>
</w:t>
      </w:r>
      <w:r>
        <w:rPr>
          <w:rFonts w:ascii="Times New Roman"/>
          <w:b w:val="false"/>
          <w:i w:val="false"/>
          <w:color w:val="000000"/>
          <w:sz w:val="28"/>
        </w:rPr>
        <w:t>
      абзац второй подпункта 6) </w:t>
      </w:r>
      <w:r>
        <w:rPr>
          <w:rFonts w:ascii="Times New Roman"/>
          <w:b w:val="false"/>
          <w:i w:val="false"/>
          <w:color w:val="000000"/>
          <w:sz w:val="28"/>
        </w:rPr>
        <w:t>пункта 18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«анализ исполнения тарифной сметы по статьям затрат в соответствии с требованиями Правил, оценку существующей калькуляции себестоимости услуг (товаров, работ) с точки зрения правильности и обоснованности расчетов. Эксперт проводит анализ исполнения тарифной сметы, по результатам которого определяет суммы отклонения (неиспользования средств) от утвержденных в тарифной смете, причины неисполнения;».</w:t>
      </w:r>
      <w:r>
        <w:br/>
      </w:r>
      <w:r>
        <w:rPr>
          <w:rFonts w:ascii="Times New Roman"/>
          <w:b w:val="false"/>
          <w:i w:val="false"/>
          <w:color w:val="000000"/>
          <w:sz w:val="28"/>
        </w:rPr>
        <w:t>
</w:t>
      </w:r>
      <w:r>
        <w:rPr>
          <w:rFonts w:ascii="Times New Roman"/>
          <w:b w:val="false"/>
          <w:i w:val="false"/>
          <w:color w:val="000000"/>
          <w:sz w:val="28"/>
        </w:rPr>
        <w:t xml:space="preserve">
      2. Департаменту стратегического планирования и сводного анализа Агентства Республики Казахстан по регулированию естественных монополий (Мартыненко А. В.) обеспечить в установленном законодательством порядке государственную регистрацию настоящего приказа в Министерстве юстиции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3. Департаменту административной работы Агентства Республики Казахстан по регулированию естественных монополий (Базарбаев С.П.) после государственной регистрации настоящего приказа в Министерстве юстиции Республики Казахстан: </w:t>
      </w:r>
      <w:r>
        <w:br/>
      </w:r>
      <w:r>
        <w:rPr>
          <w:rFonts w:ascii="Times New Roman"/>
          <w:b w:val="false"/>
          <w:i w:val="false"/>
          <w:color w:val="000000"/>
          <w:sz w:val="28"/>
        </w:rPr>
        <w:t>
</w:t>
      </w:r>
      <w:r>
        <w:rPr>
          <w:rFonts w:ascii="Times New Roman"/>
          <w:b w:val="false"/>
          <w:i w:val="false"/>
          <w:color w:val="000000"/>
          <w:sz w:val="28"/>
        </w:rPr>
        <w:t>
      1) обеспечить в установленном законодательством порядке его опубликование в официальных средствах массовой информации с последующим представлением в Юридический департамент Агентства Республики Казахстан по регулированию естественных монополий (Метенова С.С.) сведений об опубликовании;</w:t>
      </w:r>
      <w:r>
        <w:br/>
      </w:r>
      <w:r>
        <w:rPr>
          <w:rFonts w:ascii="Times New Roman"/>
          <w:b w:val="false"/>
          <w:i w:val="false"/>
          <w:color w:val="000000"/>
          <w:sz w:val="28"/>
        </w:rPr>
        <w:t>
</w:t>
      </w:r>
      <w:r>
        <w:rPr>
          <w:rFonts w:ascii="Times New Roman"/>
          <w:b w:val="false"/>
          <w:i w:val="false"/>
          <w:color w:val="000000"/>
          <w:sz w:val="28"/>
        </w:rPr>
        <w:t xml:space="preserve">
      2) довести его до сведения структурных подразделений и территориальных органов Агентства Республики Казахстан по регулированию естественных монополий. </w:t>
      </w:r>
      <w:r>
        <w:br/>
      </w:r>
      <w:r>
        <w:rPr>
          <w:rFonts w:ascii="Times New Roman"/>
          <w:b w:val="false"/>
          <w:i w:val="false"/>
          <w:color w:val="000000"/>
          <w:sz w:val="28"/>
        </w:rPr>
        <w:t>
</w:t>
      </w:r>
      <w:r>
        <w:rPr>
          <w:rFonts w:ascii="Times New Roman"/>
          <w:b w:val="false"/>
          <w:i w:val="false"/>
          <w:color w:val="000000"/>
          <w:sz w:val="28"/>
        </w:rPr>
        <w:t>
      4. Контроль за исполнением настоящего приказа возложить на заместителя Председателя Агентства Республики Казахстан по регулированию естественных монополий Дуйсебаева А.Ж.</w:t>
      </w:r>
      <w:r>
        <w:br/>
      </w:r>
      <w:r>
        <w:rPr>
          <w:rFonts w:ascii="Times New Roman"/>
          <w:b w:val="false"/>
          <w:i w:val="false"/>
          <w:color w:val="000000"/>
          <w:sz w:val="28"/>
        </w:rPr>
        <w:t>
</w:t>
      </w: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color w:val="000000"/>
          <w:sz w:val="28"/>
        </w:rPr>
        <w:t>      Председатель                               М. Оспанов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