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83994" w14:textId="b5839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"Присвоение и продление статуса беженца в Республике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4 декабря 2012 года № 642. Зарегистрирован в Министерстве юстиции Республики Казахстан 24 декабря 2012 года № 8208. Утратил силу приказом Министра внутренних дел Республики Казахстан от 11 марта 2014 года № 152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 силу приказом Министра внутренних дел РК от 11.03.2014 </w:t>
      </w:r>
      <w:r>
        <w:rPr>
          <w:rFonts w:ascii="Times New Roman"/>
          <w:b w:val="false"/>
          <w:i w:val="false"/>
          <w:color w:val="ff0000"/>
          <w:sz w:val="28"/>
        </w:rPr>
        <w:t>№ 152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календарный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34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 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ноября 2000 года «Об административных процедурах»,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«Присвоение и продление статуса беженца в Республике Казахстан».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миграционной полиции Министерства внутренних дел Республики Казахстан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 установленном порядке официальное опубликование настоящего приказа;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размещение настоящего приказа на интернет-ресурсе Министерства внутренних дел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заместителя министра внутренних дел Республики Казахстан Тыныбекова К.С. и Комитет миграционной полиции Министерства внутренних дел Республики Казахстан (Нокин П.К.).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со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Министр                                    К. Касымов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Министра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внутренних дел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апреля 2012 года № 642</w:t>
      </w:r>
    </w:p>
    <w:bookmarkStart w:name="z15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</w:t>
      </w:r>
      <w:r>
        <w:br/>
      </w:r>
      <w:r>
        <w:rPr>
          <w:rFonts w:ascii="Times New Roman"/>
          <w:b/>
          <w:i w:val="false"/>
          <w:color w:val="000000"/>
        </w:rPr>
        <w:t xml:space="preserve">
государственной услуги «Присвоение и продление </w:t>
      </w:r>
      <w:r>
        <w:br/>
      </w:r>
      <w:r>
        <w:rPr>
          <w:rFonts w:ascii="Times New Roman"/>
          <w:b/>
          <w:i w:val="false"/>
          <w:color w:val="000000"/>
        </w:rPr>
        <w:t>
статуса беженца в Республике Казахстан»</w:t>
      </w:r>
    </w:p>
    <w:bookmarkEnd w:id="1"/>
    <w:bookmarkStart w:name="z1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2"/>
    <w:bookmarkStart w:name="z1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регламент государственной услуги «Присвоение и продление статуса беженца» (далее - Регламент) разработан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34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ноября 2000 года «Об административных процедурах», а также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«Присвоение и продление статуса беженца в Республике Казахстан» (далее - Стандарт), утвержденного постановлением Правительства Республики Казахстан от 8 октября 2012 года № 1265 «Присвоение и продление статуса беженца в Республике Казахстан».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настоящем Регламенте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потребитель – иностранцы или лица без гражданства, обратившиеся за государственной услугой;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структурно-функциональные единицы (далее - СФЕ) – ответственные лица уполномоченных органов, структурные подразделения государственных органов, государственные органы, информационные системы или подсистемы, которые участвуют в процессе оказания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территориальными подразделениями миграционной полиции органов внутренних дел Республики Казахстан (далее - подразделения миграционной полиции) по адресам,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оказывается на основании: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4 декабря 2009 года «О беженцах»;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приказов Министра внутренних дел Республики Казахстан от 29 ноября 2010 года № </w:t>
      </w:r>
      <w:r>
        <w:rPr>
          <w:rFonts w:ascii="Times New Roman"/>
          <w:b w:val="false"/>
          <w:i w:val="false"/>
          <w:color w:val="000000"/>
          <w:sz w:val="28"/>
        </w:rPr>
        <w:t>496-п</w:t>
      </w:r>
      <w:r>
        <w:rPr>
          <w:rFonts w:ascii="Times New Roman"/>
          <w:b w:val="false"/>
          <w:i w:val="false"/>
          <w:color w:val="000000"/>
          <w:sz w:val="28"/>
        </w:rPr>
        <w:t xml:space="preserve"> «Об утверждении Правил регистрации и рассмотрения ходатайства о присвоении статуса беженца» (зарегистрирован в реестре нормативных правовых актов за № 6681) и от 29 ноября 2010 года № </w:t>
      </w:r>
      <w:r>
        <w:rPr>
          <w:rFonts w:ascii="Times New Roman"/>
          <w:b w:val="false"/>
          <w:i w:val="false"/>
          <w:color w:val="000000"/>
          <w:sz w:val="28"/>
        </w:rPr>
        <w:t>498-п</w:t>
      </w:r>
      <w:r>
        <w:rPr>
          <w:rFonts w:ascii="Times New Roman"/>
          <w:b w:val="false"/>
          <w:i w:val="false"/>
          <w:color w:val="000000"/>
          <w:sz w:val="28"/>
        </w:rPr>
        <w:t xml:space="preserve"> «Об утверждении образцов удостоверения беженца, проездного документа, свидетельства лица, ищущего убежище» (зарегистрирован в реестре нормативных правовых актов за № 6682).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Результатом завершения государственной услуги является присвоение статуса беженца и выдача удостоверения беженца, продление статуса беженца либо мотивированный ответ об отказе в предоставлении услуги.</w:t>
      </w:r>
    </w:p>
    <w:bookmarkEnd w:id="3"/>
    <w:bookmarkStart w:name="z3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Требования к оказанию государственной услуги</w:t>
      </w:r>
    </w:p>
    <w:bookmarkEnd w:id="4"/>
    <w:bookmarkStart w:name="z3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по месту постоянного жительства потребителя подразделениями миграционной полиции.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предоставляется пять рабочих дней в неделю с 9.00 до 18.30 часов, с перерывом на обед с 13.00 до 14.30. Прием осуществляется в порядке живой очереди,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Полная информация о порядке оказания государственной услуги и необходимых документах, а также образцы их заполнения располагаются на интернет-ресурсе Министерства внутренних дел Республики Казахстан (далее - МВД): www.mvd.gov.kz в разделе «О деятельности органов внутренних дел», департаментов внутренних дел областей, городов Алматы, Астана (далее - ДВД), а также в официальных источниках информации и на стендах, расположенных в зданиях подразделений миграционной полиции.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Для получения государственной услуги потребитель представляет документы согласно </w:t>
      </w:r>
      <w:r>
        <w:rPr>
          <w:rFonts w:ascii="Times New Roman"/>
          <w:b w:val="false"/>
          <w:i w:val="false"/>
          <w:color w:val="000000"/>
          <w:sz w:val="28"/>
        </w:rPr>
        <w:t>пункту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Сроки предоставления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со дня сдачи потребителем государственной услуги необходимых документов, в течение трех месяцев со дня регистрации </w:t>
      </w:r>
      <w:r>
        <w:rPr>
          <w:rFonts w:ascii="Times New Roman"/>
          <w:b w:val="false"/>
          <w:i w:val="false"/>
          <w:color w:val="000000"/>
          <w:sz w:val="28"/>
        </w:rPr>
        <w:t>ходатайства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присвоении статуса беженца в территориальном подразделении;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потребителя в очереди при сдаче документов - 30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потребителя при получении необходимых документов - 30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Основанием для отказа лицу, ищущему убежище, в присвоении им статуса беженца являются обстоятельства, предусмотренные </w:t>
      </w:r>
      <w:r>
        <w:rPr>
          <w:rFonts w:ascii="Times New Roman"/>
          <w:b w:val="false"/>
          <w:i w:val="false"/>
          <w:color w:val="000000"/>
          <w:sz w:val="28"/>
        </w:rPr>
        <w:t>пунктом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5"/>
    <w:bookmarkStart w:name="z4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действий (взаимодействия) 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 услуги</w:t>
      </w:r>
    </w:p>
    <w:bookmarkEnd w:id="6"/>
    <w:bookmarkStart w:name="z4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Прием документов в подразделениях миграционной полиции осуществляется посредством «окон», на которых указывается фамилия, имя, отчество и должность инспектора миграционной полиции.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сдачи документов в подразделение миграционной полиции потребителю выдается талон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Стандарту, о приеме соответствующих документов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номера и даты приема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даты, времени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фамилии, имени, отчества сотрудника миграционной полиции, принявшего документы.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Требования к информационной безопасности отсутствуют.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В процессе оказания государственной услуги задействованы следующие СФЕ: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сотрудник отдела миграционной полиции городского, областного управления миграционной полиции органов внутренних дел - прием и выдача удостоверения беженца в Республике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начальник, заместитель начальника управления миграционной полиции ДВД (далее – УМП ДВД) – осуществляют утверждение заключения о выдаче удостоверения беженца;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департамент Комитета национальной безопасности Республики Казахстан по области, городам Алматы и Астане – согласование материалов по предоставлению статуса беженца в Республике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Текстовое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(процедуры)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Схема взаимодействия между логической последовательностью административных действий в процессе оказания государственной услуги и СФЕ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7"/>
    <w:bookmarkStart w:name="z5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оказания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услуги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«Присвоение и продление статуса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беженца в Республике Казахстан»</w:t>
      </w:r>
    </w:p>
    <w:bookmarkEnd w:id="8"/>
    <w:bookmarkStart w:name="z6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Описание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последовательности и взаимодействие административных действий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(процедур)</w:t>
      </w:r>
    </w:p>
    <w:bookmarkEnd w:id="9"/>
    <w:bookmarkStart w:name="z6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Таблица 1. Описание действий СФЕ Основной процесс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1"/>
        <w:gridCol w:w="6295"/>
        <w:gridCol w:w="2970"/>
        <w:gridCol w:w="284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действия (хода, потока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работ)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УМП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УМП</w:t>
            </w:r>
          </w:p>
        </w:tc>
      </w:tr>
      <w:tr>
        <w:trPr>
          <w:trHeight w:val="585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(процесса, 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операции) и их описание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 проверка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представленных документов потребителем 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 по специальным учетам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Форма завершения (данные,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распорядительное решение)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на комиссии по присвоению статуса беженца либо мотивированный отказ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или мотивированный отказ о предоставлении статуса беженца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месяца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календарных дня</w:t>
            </w:r>
          </w:p>
        </w:tc>
      </w:tr>
    </w:tbl>
    <w:bookmarkStart w:name="z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оказания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услуги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«Присвоение и продление статуса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беженца в Республике Казахстан»</w:t>
      </w:r>
    </w:p>
    <w:bookmarkEnd w:id="11"/>
    <w:bookmarkStart w:name="z7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Схемы,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отражающие взаимосвязь между логической последовательностью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административных действий</w:t>
      </w:r>
    </w:p>
    <w:bookmarkEnd w:id="12"/>
    <w:p>
      <w:pPr>
        <w:spacing w:after="0"/>
        <w:ind w:left="0"/>
        <w:jc w:val="both"/>
      </w:pPr>
      <w:r>
        <w:drawing>
          <wp:inline distT="0" distB="0" distL="0" distR="0">
            <wp:extent cx="12598400" cy="538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598400" cy="538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