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489f" w14:textId="0494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делам государственной службы от 16 января 2012 года № 02-01-02/9 "Об утверждении Методики оценки эффективности управления персоналом"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29 декабря 2012 года № 02-01-02/191. Зарегистрирован в Министерстве юстиции Республики Казахстан 14 января 2013 года № 8263. Утратил силу приказом Председателя Агентства Республики Казахстан по делам государственной службы и противодействию коррупции от 10 ноября 2014 года № 23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10.11.2014 </w:t>
      </w:r>
      <w:r>
        <w:rPr>
          <w:rFonts w:ascii="Times New Roman"/>
          <w:b w:val="false"/>
          <w:i w:val="false"/>
          <w:color w:val="ff0000"/>
          <w:sz w:val="28"/>
        </w:rPr>
        <w:t>№ 23</w:t>
      </w:r>
      <w:r>
        <w:rPr>
          <w:rFonts w:ascii="Times New Roman"/>
          <w:b w:val="false"/>
          <w:i w:val="false"/>
          <w:color w:val="ff0000"/>
          <w:sz w:val="28"/>
        </w:rPr>
        <w:t>.</w:t>
      </w:r>
    </w:p>
    <w:bookmarkStart w:name="z2" w:id="0"/>
    <w:p>
      <w:pPr>
        <w:spacing w:after="0"/>
        <w:ind w:left="0"/>
        <w:jc w:val="both"/>
      </w:pPr>
      <w:r>
        <w:rPr>
          <w:rFonts w:ascii="Times New Roman"/>
          <w:b/>
          <w:i w:val="false"/>
          <w:color w:val="000000"/>
          <w:sz w:val="28"/>
        </w:rPr>
        <w:t>      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(далее – Агентство) от 16 января 2012 года № 02-01-02/9 «Об утверждении Методики оценки эффективности управления персоналом» (зарегистрированный в Реестре государственной регистрации нормативных правовых актов за № 7384, опубликованный в газете «Казахстанская правда» от 3 июля 2012 года № 209-210 (27028-27029))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Методике оценки</w:t>
      </w:r>
      <w:r>
        <w:rPr>
          <w:rFonts w:ascii="Times New Roman"/>
          <w:b w:val="false"/>
          <w:i w:val="false"/>
          <w:color w:val="000000"/>
          <w:sz w:val="28"/>
        </w:rPr>
        <w:t xml:space="preserve"> эффективности управления персоналом,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Заключение о результатах оценки эффективности управления персоналом готовится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Заключения о результатах оценки эффективности управления персоналом в центральных государственных и местных исполнительных органах областей, города республиканского значения, столицы представляются в уполномоченный орган по государственному планированию и оцениваемые государственные органы.</w:t>
      </w:r>
      <w:r>
        <w:br/>
      </w:r>
      <w:r>
        <w:rPr>
          <w:rFonts w:ascii="Times New Roman"/>
          <w:b w:val="false"/>
          <w:i w:val="false"/>
          <w:color w:val="000000"/>
          <w:sz w:val="28"/>
        </w:rPr>
        <w:t>
      Заключение о результатах оценки эффективности управления персоналом в Агентстве, подготовленное Администрацией Президента, представляется в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Оценка эффективности управления персоналом осуществляется по результатам анализа информации государственных органов, представляемой в Агентство согласно </w:t>
      </w:r>
      <w:r>
        <w:rPr>
          <w:rFonts w:ascii="Times New Roman"/>
          <w:b w:val="false"/>
          <w:i w:val="false"/>
          <w:color w:val="000000"/>
          <w:sz w:val="28"/>
        </w:rPr>
        <w:t>приложениям 1</w:t>
      </w:r>
      <w:r>
        <w:rPr>
          <w:rFonts w:ascii="Times New Roman"/>
          <w:b w:val="false"/>
          <w:i w:val="false"/>
          <w:color w:val="000000"/>
          <w:sz w:val="28"/>
        </w:rPr>
        <w:t>-17 к Методике, опроса государственных служащих.»;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Оценка рассчитывается по следующей формуле:</w:t>
      </w:r>
    </w:p>
    <w:bookmarkEnd w:id="0"/>
    <w:p>
      <w:pPr>
        <w:spacing w:after="0"/>
        <w:ind w:left="0"/>
        <w:jc w:val="both"/>
      </w:pPr>
      <w:r>
        <w:rPr>
          <w:rFonts w:ascii="Times New Roman"/>
          <w:b w:val="false"/>
          <w:i w:val="false"/>
          <w:color w:val="000000"/>
          <w:sz w:val="28"/>
        </w:rPr>
        <w:t>К1 = Р1 + Р2 + Р3 + Р4</w:t>
      </w:r>
    </w:p>
    <w:bookmarkStart w:name="z8" w:id="1"/>
    <w:p>
      <w:pPr>
        <w:spacing w:after="0"/>
        <w:ind w:left="0"/>
        <w:jc w:val="both"/>
      </w:pPr>
      <w:r>
        <w:rPr>
          <w:rFonts w:ascii="Times New Roman"/>
          <w:b w:val="false"/>
          <w:i w:val="false"/>
          <w:color w:val="000000"/>
          <w:sz w:val="28"/>
        </w:rPr>
        <w:t>      где К1 – оценка государственного органа по данному критерию;</w:t>
      </w:r>
      <w:r>
        <w:br/>
      </w:r>
      <w:r>
        <w:rPr>
          <w:rFonts w:ascii="Times New Roman"/>
          <w:b w:val="false"/>
          <w:i w:val="false"/>
          <w:color w:val="000000"/>
          <w:sz w:val="28"/>
        </w:rPr>
        <w:t>
      Р1 – показатель «отбор из кадрового резерва кандидатур, рекомендованных самим государственным органом, а также кандидатур, завершивших обучение по приоритетным специальностям»;</w:t>
      </w:r>
      <w:r>
        <w:br/>
      </w:r>
      <w:r>
        <w:rPr>
          <w:rFonts w:ascii="Times New Roman"/>
          <w:b w:val="false"/>
          <w:i w:val="false"/>
          <w:color w:val="000000"/>
          <w:sz w:val="28"/>
        </w:rPr>
        <w:t>
      Р2 – показатель «отбор кандидатур на конкурсной основе»;</w:t>
      </w:r>
      <w:r>
        <w:br/>
      </w:r>
      <w:r>
        <w:rPr>
          <w:rFonts w:ascii="Times New Roman"/>
          <w:b w:val="false"/>
          <w:i w:val="false"/>
          <w:color w:val="000000"/>
          <w:sz w:val="28"/>
        </w:rPr>
        <w:t>
      Р3 – показатель «отбор кандидатур из кадрового резерва»;</w:t>
      </w:r>
      <w:r>
        <w:br/>
      </w:r>
      <w:r>
        <w:rPr>
          <w:rFonts w:ascii="Times New Roman"/>
          <w:b w:val="false"/>
          <w:i w:val="false"/>
          <w:color w:val="000000"/>
          <w:sz w:val="28"/>
        </w:rPr>
        <w:t>
      Р4 – показатель «назначение в порядке перевода».</w:t>
      </w:r>
      <w:r>
        <w:br/>
      </w:r>
      <w:r>
        <w:rPr>
          <w:rFonts w:ascii="Times New Roman"/>
          <w:b w:val="false"/>
          <w:i w:val="false"/>
          <w:color w:val="000000"/>
          <w:sz w:val="28"/>
        </w:rPr>
        <w:t>
      Максимальное значение по данному критерию составляет 12 баллов.»;</w:t>
      </w:r>
      <w:r>
        <w:br/>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Оценка по показателю «назначение в порядке перевода» рассчитывается по следующей формуле:</w:t>
      </w:r>
    </w:p>
    <w:bookmarkEnd w:id="1"/>
    <w:p>
      <w:pPr>
        <w:spacing w:after="0"/>
        <w:ind w:left="0"/>
        <w:jc w:val="both"/>
      </w:pPr>
      <w:r>
        <w:drawing>
          <wp:inline distT="0" distB="0" distL="0" distR="0">
            <wp:extent cx="1676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76400" cy="495300"/>
                    </a:xfrm>
                    <a:prstGeom prst="rect">
                      <a:avLst/>
                    </a:prstGeom>
                  </pic:spPr>
                </pic:pic>
              </a:graphicData>
            </a:graphic>
          </wp:inline>
        </w:drawing>
      </w:r>
    </w:p>
    <w:bookmarkStart w:name="z9" w:id="2"/>
    <w:p>
      <w:pPr>
        <w:spacing w:after="0"/>
        <w:ind w:left="0"/>
        <w:jc w:val="both"/>
      </w:pPr>
      <w:r>
        <w:rPr>
          <w:rFonts w:ascii="Times New Roman"/>
          <w:b w:val="false"/>
          <w:i w:val="false"/>
          <w:color w:val="000000"/>
          <w:sz w:val="28"/>
        </w:rPr>
        <w:t>      где a – количество государственных служащих, назначенных в порядке перевода (в том числе назначенных на нижестоящие и равнозначные должности внутри самого государственного органа);</w:t>
      </w:r>
      <w:r>
        <w:br/>
      </w:r>
      <w:r>
        <w:rPr>
          <w:rFonts w:ascii="Times New Roman"/>
          <w:b w:val="false"/>
          <w:i w:val="false"/>
          <w:color w:val="000000"/>
          <w:sz w:val="28"/>
        </w:rPr>
        <w:t>
      b – общее количество принятых за отчетный период человек;</w:t>
      </w:r>
      <w:r>
        <w:br/>
      </w:r>
      <w:r>
        <w:rPr>
          <w:rFonts w:ascii="Times New Roman"/>
          <w:b w:val="false"/>
          <w:i w:val="false"/>
          <w:color w:val="000000"/>
          <w:sz w:val="28"/>
        </w:rPr>
        <w:t>
      k – коэффициент для приведения полученных результатов к весовому значению (равен 2);</w:t>
      </w:r>
      <w:r>
        <w:br/>
      </w:r>
      <w:r>
        <w:rPr>
          <w:rFonts w:ascii="Times New Roman"/>
          <w:b w:val="false"/>
          <w:i w:val="false"/>
          <w:color w:val="000000"/>
          <w:sz w:val="28"/>
        </w:rPr>
        <w:t>
      2 – показатель жесткости оценки;</w:t>
      </w:r>
      <w:r>
        <w:br/>
      </w:r>
      <w:r>
        <w:rPr>
          <w:rFonts w:ascii="Times New Roman"/>
          <w:b w:val="false"/>
          <w:i w:val="false"/>
          <w:color w:val="000000"/>
          <w:sz w:val="28"/>
        </w:rPr>
        <w:t>
      Если полученный результат составил значение со знаком минус, государственному органу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2 балла.</w:t>
      </w:r>
      <w:r>
        <w:br/>
      </w:r>
      <w:r>
        <w:rPr>
          <w:rFonts w:ascii="Times New Roman"/>
          <w:b w:val="false"/>
          <w:i w:val="false"/>
          <w:color w:val="000000"/>
          <w:sz w:val="28"/>
        </w:rPr>
        <w:t>
      В общее количество принятых за отчетный период человек не включаются лица, принятые в порядке перевода по направлениям «центр-регион», «регион-центр», «регион-регион», а также лица, назначенные на вышестоящую должность в порядке перевода внутри самого государственного органа.»;</w:t>
      </w:r>
      <w:r>
        <w:br/>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Оценка по данному критерию проводится на основе представляемой центральными государственными и местными исполнительными органами информации по форме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Оценка рассчитывается по следующей формуле:</w:t>
      </w:r>
    </w:p>
    <w:bookmarkEnd w:id="2"/>
    <w:p>
      <w:pPr>
        <w:spacing w:after="0"/>
        <w:ind w:left="0"/>
        <w:jc w:val="both"/>
      </w:pPr>
      <w:r>
        <w:rPr>
          <w:rFonts w:ascii="Times New Roman"/>
          <w:b w:val="false"/>
          <w:i w:val="false"/>
          <w:color w:val="000000"/>
          <w:sz w:val="28"/>
        </w:rPr>
        <w:t>К2 = Р1 + Р2 + Р3 + Р4 + Р5</w:t>
      </w:r>
    </w:p>
    <w:bookmarkStart w:name="z11" w:id="3"/>
    <w:p>
      <w:pPr>
        <w:spacing w:after="0"/>
        <w:ind w:left="0"/>
        <w:jc w:val="both"/>
      </w:pPr>
      <w:r>
        <w:rPr>
          <w:rFonts w:ascii="Times New Roman"/>
          <w:b w:val="false"/>
          <w:i w:val="false"/>
          <w:color w:val="000000"/>
          <w:sz w:val="28"/>
        </w:rPr>
        <w:t>      где К2 – оценка государственного органа по данному критерию;</w:t>
      </w:r>
      <w:r>
        <w:br/>
      </w:r>
      <w:r>
        <w:rPr>
          <w:rFonts w:ascii="Times New Roman"/>
          <w:b w:val="false"/>
          <w:i w:val="false"/>
          <w:color w:val="000000"/>
          <w:sz w:val="28"/>
        </w:rPr>
        <w:t>
      Р1 – показатель «уровень сменяемости кадров»;</w:t>
      </w:r>
      <w:r>
        <w:br/>
      </w:r>
      <w:r>
        <w:rPr>
          <w:rFonts w:ascii="Times New Roman"/>
          <w:b w:val="false"/>
          <w:i w:val="false"/>
          <w:color w:val="000000"/>
          <w:sz w:val="28"/>
        </w:rPr>
        <w:t>
      Р2 – показатель «укомплектованность штата государственного органа»;</w:t>
      </w:r>
      <w:r>
        <w:br/>
      </w:r>
      <w:r>
        <w:rPr>
          <w:rFonts w:ascii="Times New Roman"/>
          <w:b w:val="false"/>
          <w:i w:val="false"/>
          <w:color w:val="000000"/>
          <w:sz w:val="28"/>
        </w:rPr>
        <w:t>
      Р3 – показатель «продвижение работников государственного органа»;</w:t>
      </w:r>
      <w:r>
        <w:br/>
      </w:r>
      <w:r>
        <w:rPr>
          <w:rFonts w:ascii="Times New Roman"/>
          <w:b w:val="false"/>
          <w:i w:val="false"/>
          <w:color w:val="000000"/>
          <w:sz w:val="28"/>
        </w:rPr>
        <w:t>
      Р4– показатель «средний стаж работы сотрудников на  государственной службе, в том числе в данном государственном органе»;</w:t>
      </w:r>
      <w:r>
        <w:br/>
      </w:r>
      <w:r>
        <w:rPr>
          <w:rFonts w:ascii="Times New Roman"/>
          <w:b w:val="false"/>
          <w:i w:val="false"/>
          <w:color w:val="000000"/>
          <w:sz w:val="28"/>
        </w:rPr>
        <w:t>
      Р5 – показатель «штатные должности, по которым в квалификационных требованиях изменены требования по образованию»;</w:t>
      </w:r>
      <w:r>
        <w:br/>
      </w:r>
      <w:r>
        <w:rPr>
          <w:rFonts w:ascii="Times New Roman"/>
          <w:b w:val="false"/>
          <w:i w:val="false"/>
          <w:color w:val="000000"/>
          <w:sz w:val="28"/>
        </w:rPr>
        <w:t>
      Максимальное значение по данному критерию составляет 33 балла.»;</w:t>
      </w:r>
      <w:r>
        <w:br/>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Оценка по показателю «уровень сменяемости кадров» рассчитывается по следующей формуле:</w:t>
      </w:r>
    </w:p>
    <w:bookmarkEnd w:id="3"/>
    <w:p>
      <w:pPr>
        <w:spacing w:after="0"/>
        <w:ind w:left="0"/>
        <w:jc w:val="both"/>
      </w:pPr>
      <w:r>
        <w:drawing>
          <wp:inline distT="0" distB="0" distL="0" distR="0">
            <wp:extent cx="208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82800" cy="482600"/>
                    </a:xfrm>
                    <a:prstGeom prst="rect">
                      <a:avLst/>
                    </a:prstGeom>
                  </pic:spPr>
                </pic:pic>
              </a:graphicData>
            </a:graphic>
          </wp:inline>
        </w:drawing>
      </w:r>
    </w:p>
    <w:bookmarkStart w:name="z12" w:id="4"/>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14);</w:t>
      </w:r>
      <w:r>
        <w:br/>
      </w:r>
      <w:r>
        <w:rPr>
          <w:rFonts w:ascii="Times New Roman"/>
          <w:b w:val="false"/>
          <w:i w:val="false"/>
          <w:color w:val="000000"/>
          <w:sz w:val="28"/>
        </w:rPr>
        <w:t>
      a – количество государственных служащих, уволенных в отчетном периоде;</w:t>
      </w:r>
      <w:r>
        <w:br/>
      </w:r>
      <w:r>
        <w:rPr>
          <w:rFonts w:ascii="Times New Roman"/>
          <w:b w:val="false"/>
          <w:i w:val="false"/>
          <w:color w:val="000000"/>
          <w:sz w:val="28"/>
        </w:rPr>
        <w:t>
      b – количество государственных должностей;</w:t>
      </w:r>
      <w:r>
        <w:br/>
      </w:r>
      <w:r>
        <w:rPr>
          <w:rFonts w:ascii="Times New Roman"/>
          <w:b w:val="false"/>
          <w:i w:val="false"/>
          <w:color w:val="000000"/>
          <w:sz w:val="28"/>
        </w:rPr>
        <w:t>
      5 – показатель жесткости.</w:t>
      </w:r>
      <w:r>
        <w:br/>
      </w:r>
      <w:r>
        <w:rPr>
          <w:rFonts w:ascii="Times New Roman"/>
          <w:b w:val="false"/>
          <w:i w:val="false"/>
          <w:color w:val="000000"/>
          <w:sz w:val="28"/>
        </w:rPr>
        <w:t>
      Если полученный результат составил значение со знаком минус, государственному органу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14 баллов.</w:t>
      </w:r>
      <w:r>
        <w:br/>
      </w:r>
      <w:r>
        <w:rPr>
          <w:rFonts w:ascii="Times New Roman"/>
          <w:b w:val="false"/>
          <w:i w:val="false"/>
          <w:color w:val="000000"/>
          <w:sz w:val="28"/>
        </w:rPr>
        <w:t>
      При расчете оценки по сменяемости не учитываются государственные служащие, уволенные:</w:t>
      </w:r>
      <w:r>
        <w:br/>
      </w:r>
      <w:r>
        <w:rPr>
          <w:rFonts w:ascii="Times New Roman"/>
          <w:b w:val="false"/>
          <w:i w:val="false"/>
          <w:color w:val="000000"/>
          <w:sz w:val="28"/>
        </w:rPr>
        <w:t>
      в связи с переводом в другой государственный орган по схеме «центр-регион», «регион-центр» «регион-регион»;</w:t>
      </w:r>
      <w:r>
        <w:br/>
      </w:r>
      <w:r>
        <w:rPr>
          <w:rFonts w:ascii="Times New Roman"/>
          <w:b w:val="false"/>
          <w:i w:val="false"/>
          <w:color w:val="000000"/>
          <w:sz w:val="28"/>
        </w:rPr>
        <w:t>
      в связи с выходом на пенсию;</w:t>
      </w:r>
      <w:r>
        <w:br/>
      </w:r>
      <w:r>
        <w:rPr>
          <w:rFonts w:ascii="Times New Roman"/>
          <w:b w:val="false"/>
          <w:i w:val="false"/>
          <w:color w:val="000000"/>
          <w:sz w:val="28"/>
        </w:rPr>
        <w:t>
      в связи с реорганизацией государственного органа или сокращением штата;</w:t>
      </w:r>
      <w:r>
        <w:br/>
      </w:r>
      <w:r>
        <w:rPr>
          <w:rFonts w:ascii="Times New Roman"/>
          <w:b w:val="false"/>
          <w:i w:val="false"/>
          <w:color w:val="000000"/>
          <w:sz w:val="28"/>
        </w:rPr>
        <w:t>
      по болезни, смерти;</w:t>
      </w:r>
      <w:r>
        <w:br/>
      </w:r>
      <w:r>
        <w:rPr>
          <w:rFonts w:ascii="Times New Roman"/>
          <w:b w:val="false"/>
          <w:i w:val="false"/>
          <w:color w:val="000000"/>
          <w:sz w:val="28"/>
        </w:rPr>
        <w:t>
      в связи с назначением на политическую должность;</w:t>
      </w:r>
      <w:r>
        <w:br/>
      </w:r>
      <w:r>
        <w:rPr>
          <w:rFonts w:ascii="Times New Roman"/>
          <w:b w:val="false"/>
          <w:i w:val="false"/>
          <w:color w:val="000000"/>
          <w:sz w:val="28"/>
        </w:rPr>
        <w:t>
      в связи с выходом на работу основного работника (из отпуска по уходу за ребенком, из отпуска без сохранения заработной оплаты в связи с прохождением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в связи с переводом на должность, к которой установлены более высокие или равные требования по стажу государственной службы, чем к последней занимаемой должности.</w:t>
      </w:r>
      <w:r>
        <w:br/>
      </w:r>
      <w:r>
        <w:rPr>
          <w:rFonts w:ascii="Times New Roman"/>
          <w:b w:val="false"/>
          <w:i w:val="false"/>
          <w:color w:val="000000"/>
          <w:sz w:val="28"/>
        </w:rPr>
        <w:t>
      Не учитываются также сотрудники, уволенные в системе одного центрального государственного органа (из центрального аппарата в комитет, из областного подразделения в районное).</w:t>
      </w:r>
      <w:r>
        <w:br/>
      </w:r>
      <w:r>
        <w:rPr>
          <w:rFonts w:ascii="Times New Roman"/>
          <w:b w:val="false"/>
          <w:i w:val="false"/>
          <w:color w:val="000000"/>
          <w:sz w:val="28"/>
        </w:rPr>
        <w:t>
      Если после смены политических государственных служащих государственного органа (министр, председатель агентства, заместители министра, заместители председателя агентства, ответственные секретари, руководители аппарата (в Министерстве по чрезвычайным ситуациям является административным государственным служащим), акимы областей, столицы, города республиканского значения (далее – аким), заместители акимов, руководители аппаратов акимов) увольняется по собственному желанию более 2% сотрудников руководящего звена (председатели комитетов, их заместители, директора департаментов и их заместители, начальники управлений, заместители руководителей аппарата акима, заведующие отделами и главные инспектора аппарата акима, руководители областных местных исполнительных органов и их заместители) по итогам квартала, отнимается 3 балла.»;</w:t>
      </w:r>
      <w:r>
        <w:br/>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Оценка по показателю «укомплектованность штата государственного органа» рассчитывается по двум формулам:</w:t>
      </w:r>
      <w:r>
        <w:br/>
      </w:r>
      <w:r>
        <w:rPr>
          <w:rFonts w:ascii="Times New Roman"/>
          <w:b w:val="false"/>
          <w:i w:val="false"/>
          <w:color w:val="000000"/>
          <w:sz w:val="28"/>
        </w:rPr>
        <w:t>
      в случаях, когда S&gt;5 применяется формула 1):</w:t>
      </w:r>
    </w:p>
    <w:bookmarkEnd w:id="4"/>
    <w:p>
      <w:pPr>
        <w:spacing w:after="0"/>
        <w:ind w:left="0"/>
        <w:jc w:val="both"/>
      </w:pPr>
      <w:r>
        <w:drawing>
          <wp:inline distT="0" distB="0" distL="0" distR="0">
            <wp:extent cx="293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571500"/>
                    </a:xfrm>
                    <a:prstGeom prst="rect">
                      <a:avLst/>
                    </a:prstGeom>
                  </pic:spPr>
                </pic:pic>
              </a:graphicData>
            </a:graphic>
          </wp:inline>
        </w:drawing>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7);</w:t>
      </w:r>
      <w:r>
        <w:br/>
      </w:r>
      <w:r>
        <w:rPr>
          <w:rFonts w:ascii="Times New Roman"/>
          <w:b w:val="false"/>
          <w:i w:val="false"/>
          <w:color w:val="000000"/>
          <w:sz w:val="28"/>
        </w:rPr>
        <w:t>
      a – количество дней, образовавшихся за счет наличия вакантных должностей, в том числе по причине ухода сотрудника на длительное обучение либо в декретный отпуск (за исключением 45 рабочих дней, затраченных на проведение конкурса на занятие данной вакантной должности с момента направления объявления в Агентство, а также 11 рабочих дней, затраченных на назначение на данную вакантную должность в порядке перевода и из кадрового резерва с момента образования вакансии);</w:t>
      </w:r>
      <w:r>
        <w:br/>
      </w:r>
      <w:r>
        <w:rPr>
          <w:rFonts w:ascii="Times New Roman"/>
          <w:b w:val="false"/>
          <w:i w:val="false"/>
          <w:color w:val="000000"/>
          <w:sz w:val="28"/>
        </w:rPr>
        <w:t>
      b – количество дней, в течение которых должности не были заняты по причине болезни государственных служащих (кроме случаев нахождения на больничном беременных женщин при сроке беременности свыше 20 недель, случаев нахождения работников на больничном в связи с производственной травмой, случаев нахождения на больничном работников, имеющих онкологические заболевания) и по другим причинам (отпуск без сохранения заработной платы, отстранение). В данное количество не входят случаи нахождения работника в ежегодном трудовом отпуске, командировке, в отпуске по беременности и родам, отпуске без сохранения заработной платы до пяти календарных дней на основаниях, указанных в </w:t>
      </w:r>
      <w:r>
        <w:rPr>
          <w:rFonts w:ascii="Times New Roman"/>
          <w:b w:val="false"/>
          <w:i w:val="false"/>
          <w:color w:val="000000"/>
          <w:sz w:val="28"/>
        </w:rPr>
        <w:t>Трудовом кодексе</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 общее количество человекодней;</w:t>
      </w:r>
      <w:r>
        <w:br/>
      </w:r>
      <w:r>
        <w:rPr>
          <w:rFonts w:ascii="Times New Roman"/>
          <w:b w:val="false"/>
          <w:i w:val="false"/>
          <w:color w:val="000000"/>
          <w:sz w:val="28"/>
        </w:rPr>
        <w:t>
      10 – показатель жесткости оценки.</w:t>
      </w:r>
      <w:r>
        <w:br/>
      </w:r>
      <w:r>
        <w:rPr>
          <w:rFonts w:ascii="Times New Roman"/>
          <w:b w:val="false"/>
          <w:i w:val="false"/>
          <w:color w:val="000000"/>
          <w:sz w:val="28"/>
        </w:rPr>
        <w:t>
      Общее количество человекодней определяется по следующей формуле:</w:t>
      </w:r>
    </w:p>
    <w:p>
      <w:pPr>
        <w:spacing w:after="0"/>
        <w:ind w:left="0"/>
        <w:jc w:val="both"/>
      </w:pPr>
      <w:r>
        <w:drawing>
          <wp:inline distT="0" distB="0" distL="0" distR="0">
            <wp:extent cx="1054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279400"/>
                    </a:xfrm>
                    <a:prstGeom prst="rect">
                      <a:avLst/>
                    </a:prstGeom>
                  </pic:spPr>
                </pic:pic>
              </a:graphicData>
            </a:graphic>
          </wp:inline>
        </w:drawing>
      </w:r>
    </w:p>
    <w:p>
      <w:pPr>
        <w:spacing w:after="0"/>
        <w:ind w:left="0"/>
        <w:jc w:val="both"/>
      </w:pPr>
      <w:r>
        <w:rPr>
          <w:rFonts w:ascii="Times New Roman"/>
          <w:b w:val="false"/>
          <w:i w:val="false"/>
          <w:color w:val="000000"/>
          <w:sz w:val="28"/>
        </w:rPr>
        <w:t>      где m – средняя штатная численность государственного органа;</w:t>
      </w:r>
      <w:r>
        <w:br/>
      </w:r>
      <w:r>
        <w:rPr>
          <w:rFonts w:ascii="Times New Roman"/>
          <w:b w:val="false"/>
          <w:i w:val="false"/>
          <w:color w:val="000000"/>
          <w:sz w:val="28"/>
        </w:rPr>
        <w:t>
      n – количество рабочих дней в году.</w:t>
      </w:r>
      <w:r>
        <w:br/>
      </w:r>
      <w:r>
        <w:rPr>
          <w:rFonts w:ascii="Times New Roman"/>
          <w:b w:val="false"/>
          <w:i w:val="false"/>
          <w:color w:val="000000"/>
          <w:sz w:val="28"/>
        </w:rPr>
        <w:t>
      Средняя штатная численность определяется как среднее значение суммы штатной численности госоргана с первого по четвертый квартал включительно (далее по тексту – средняя штатная численность).</w:t>
      </w:r>
      <w:r>
        <w:br/>
      </w:r>
      <w:r>
        <w:rPr>
          <w:rFonts w:ascii="Times New Roman"/>
          <w:b w:val="false"/>
          <w:i w:val="false"/>
          <w:color w:val="000000"/>
          <w:sz w:val="28"/>
        </w:rPr>
        <w:t>
      В случаях, когда S&lt;или=5, применяется формула:</w:t>
      </w:r>
    </w:p>
    <w:p>
      <w:pPr>
        <w:spacing w:after="0"/>
        <w:ind w:left="0"/>
        <w:jc w:val="both"/>
      </w:pPr>
      <w:r>
        <w:drawing>
          <wp:inline distT="0" distB="0" distL="0" distR="0">
            <wp:extent cx="2057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57400" cy="520700"/>
                    </a:xfrm>
                    <a:prstGeom prst="rect">
                      <a:avLst/>
                    </a:prstGeom>
                  </pic:spPr>
                </pic:pic>
              </a:graphicData>
            </a:graphic>
          </wp:inline>
        </w:drawing>
      </w:r>
    </w:p>
    <w:p>
      <w:pPr>
        <w:spacing w:after="0"/>
        <w:ind w:left="0"/>
        <w:jc w:val="both"/>
      </w:pPr>
      <w:r>
        <w:rPr>
          <w:rFonts w:ascii="Times New Roman"/>
          <w:b w:val="false"/>
          <w:i w:val="false"/>
          <w:color w:val="000000"/>
          <w:sz w:val="28"/>
        </w:rPr>
        <w:t>      Для расчета коэффициента S применяется формула:</w:t>
      </w:r>
    </w:p>
    <w:p>
      <w:pPr>
        <w:spacing w:after="0"/>
        <w:ind w:left="0"/>
        <w:jc w:val="both"/>
      </w:pPr>
      <w:r>
        <w:drawing>
          <wp:inline distT="0" distB="0" distL="0" distR="0">
            <wp:extent cx="863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 cy="520700"/>
                    </a:xfrm>
                    <a:prstGeom prst="rect">
                      <a:avLst/>
                    </a:prstGeom>
                  </pic:spPr>
                </pic:pic>
              </a:graphicData>
            </a:graphic>
          </wp:inline>
        </w:drawing>
      </w:r>
    </w:p>
    <w:bookmarkStart w:name="z13" w:id="5"/>
    <w:p>
      <w:pPr>
        <w:spacing w:after="0"/>
        <w:ind w:left="0"/>
        <w:jc w:val="both"/>
      </w:pPr>
      <w:r>
        <w:rPr>
          <w:rFonts w:ascii="Times New Roman"/>
          <w:b w:val="false"/>
          <w:i w:val="false"/>
          <w:color w:val="000000"/>
          <w:sz w:val="28"/>
        </w:rPr>
        <w:t>      С помощью коэффициента S определяется количество вакантных дней, образовавшихся за счет болезней и по другим причинам, приходящихся в среднем на каждого работника. Предельное значение для данного коэффициента равно 5 рабочим дням.</w:t>
      </w:r>
      <w:r>
        <w:br/>
      </w:r>
      <w:r>
        <w:rPr>
          <w:rFonts w:ascii="Times New Roman"/>
          <w:b w:val="false"/>
          <w:i w:val="false"/>
          <w:color w:val="000000"/>
          <w:sz w:val="28"/>
        </w:rPr>
        <w:t>
      Если полученный результат составил значение со знаком минус, государственному органу по данному показателю ставится оценка 0.»;</w:t>
      </w:r>
      <w:r>
        <w:br/>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«27.Оценка по показателю «продвижение работников государственного органа» рассчитывается по следующей формуле:</w:t>
      </w:r>
    </w:p>
    <w:bookmarkEnd w:id="5"/>
    <w:p>
      <w:pPr>
        <w:spacing w:after="0"/>
        <w:ind w:left="0"/>
        <w:jc w:val="both"/>
      </w:pPr>
      <w:r>
        <w:drawing>
          <wp:inline distT="0" distB="0" distL="0" distR="0">
            <wp:extent cx="97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77900" cy="495300"/>
                    </a:xfrm>
                    <a:prstGeom prst="rect">
                      <a:avLst/>
                    </a:prstGeom>
                  </pic:spPr>
                </pic:pic>
              </a:graphicData>
            </a:graphic>
          </wp:inline>
        </w:drawing>
      </w:r>
    </w:p>
    <w:bookmarkStart w:name="z15" w:id="6"/>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5);</w:t>
      </w:r>
      <w:r>
        <w:br/>
      </w:r>
      <w:r>
        <w:rPr>
          <w:rFonts w:ascii="Times New Roman"/>
          <w:b w:val="false"/>
          <w:i w:val="false"/>
          <w:color w:val="000000"/>
          <w:sz w:val="28"/>
        </w:rPr>
        <w:t>
      a – количество государственных служащих, назначенных на вышестоящую должность в данном государственном органе из числа работников данного государственного органа;</w:t>
      </w:r>
      <w:r>
        <w:br/>
      </w:r>
      <w:r>
        <w:rPr>
          <w:rFonts w:ascii="Times New Roman"/>
          <w:b w:val="false"/>
          <w:i w:val="false"/>
          <w:color w:val="000000"/>
          <w:sz w:val="28"/>
        </w:rPr>
        <w:t>
      b – общее количество государственных служащих, назначенных на должности в данном государственном органе в порядке перевода (кроме категорий С-6, С-О-6, D-5, D-O-5).</w:t>
      </w:r>
      <w:r>
        <w:br/>
      </w:r>
      <w:r>
        <w:rPr>
          <w:rFonts w:ascii="Times New Roman"/>
          <w:b w:val="false"/>
          <w:i w:val="false"/>
          <w:color w:val="000000"/>
          <w:sz w:val="28"/>
        </w:rPr>
        <w:t>
      Максимальное значение по данному показателю составляет 5 баллов.</w:t>
      </w:r>
      <w:r>
        <w:br/>
      </w:r>
      <w:r>
        <w:rPr>
          <w:rFonts w:ascii="Times New Roman"/>
          <w:b w:val="false"/>
          <w:i w:val="false"/>
          <w:color w:val="000000"/>
          <w:sz w:val="28"/>
        </w:rPr>
        <w:t>
      В случае, если в государственном органе не производились назначения на вышестоящие должности, государственному органу по данному показателю ставится 2,5 баллов.»;</w:t>
      </w:r>
      <w:r>
        <w:br/>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Оценка по показателю «средний стаж работы сотрудников на государственной службе, в том числе в данном государственном органе» рассчитывается по следующей формуле:</w:t>
      </w:r>
    </w:p>
    <w:bookmarkEnd w:id="6"/>
    <w:p>
      <w:pPr>
        <w:spacing w:after="0"/>
        <w:ind w:left="0"/>
        <w:jc w:val="both"/>
      </w:pPr>
      <w:r>
        <w:drawing>
          <wp:inline distT="0" distB="0" distL="0" distR="0">
            <wp:extent cx="1993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93900" cy="609600"/>
                    </a:xfrm>
                    <a:prstGeom prst="rect">
                      <a:avLst/>
                    </a:prstGeom>
                  </pic:spPr>
                </pic:pic>
              </a:graphicData>
            </a:graphic>
          </wp:inline>
        </w:drawing>
      </w:r>
    </w:p>
    <w:bookmarkStart w:name="z16" w:id="7"/>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5);</w:t>
      </w:r>
      <w:r>
        <w:br/>
      </w:r>
      <w:r>
        <w:rPr>
          <w:rFonts w:ascii="Times New Roman"/>
          <w:b w:val="false"/>
          <w:i w:val="false"/>
          <w:color w:val="000000"/>
          <w:sz w:val="28"/>
        </w:rPr>
        <w:t>
      а – средний стаж работы сотрудников на государственной службе;</w:t>
      </w:r>
      <w:r>
        <w:br/>
      </w:r>
      <w:r>
        <w:rPr>
          <w:rFonts w:ascii="Times New Roman"/>
          <w:b w:val="false"/>
          <w:i w:val="false"/>
          <w:color w:val="000000"/>
          <w:sz w:val="28"/>
        </w:rPr>
        <w:t>
      k1 – коэффициент для приведения полученных результатов к весовому значению (равен 3);</w:t>
      </w:r>
      <w:r>
        <w:br/>
      </w:r>
      <w:r>
        <w:rPr>
          <w:rFonts w:ascii="Times New Roman"/>
          <w:b w:val="false"/>
          <w:i w:val="false"/>
          <w:color w:val="000000"/>
          <w:sz w:val="28"/>
        </w:rPr>
        <w:t>
      а1 – средний стаж работы сотрудников в данном государственном органе;</w:t>
      </w:r>
      <w:r>
        <w:br/>
      </w:r>
      <w:r>
        <w:rPr>
          <w:rFonts w:ascii="Times New Roman"/>
          <w:b w:val="false"/>
          <w:i w:val="false"/>
          <w:color w:val="000000"/>
          <w:sz w:val="28"/>
        </w:rPr>
        <w:t>
      10 – пороговое значение.</w:t>
      </w:r>
      <w:r>
        <w:br/>
      </w:r>
      <w:r>
        <w:rPr>
          <w:rFonts w:ascii="Times New Roman"/>
          <w:b w:val="false"/>
          <w:i w:val="false"/>
          <w:color w:val="000000"/>
          <w:sz w:val="28"/>
        </w:rPr>
        <w:t>
      Максимальное значение по данному показателю составляет 5 баллов.»;</w:t>
      </w:r>
      <w:r>
        <w:br/>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Оценка по показателю «штатные должности, по которым в квалификационных требованиях изменены требования по образованию» рассчитывается по следующей формуле:</w:t>
      </w:r>
    </w:p>
    <w:bookmarkEnd w:id="7"/>
    <w:p>
      <w:pPr>
        <w:spacing w:after="0"/>
        <w:ind w:left="0"/>
        <w:jc w:val="both"/>
      </w:pPr>
      <w:r>
        <w:drawing>
          <wp:inline distT="0" distB="0" distL="0" distR="0">
            <wp:extent cx="205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57400" cy="508000"/>
                    </a:xfrm>
                    <a:prstGeom prst="rect">
                      <a:avLst/>
                    </a:prstGeom>
                  </pic:spPr>
                </pic:pic>
              </a:graphicData>
            </a:graphic>
          </wp:inline>
        </w:drawing>
      </w:r>
    </w:p>
    <w:bookmarkStart w:name="z17" w:id="8"/>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2);</w:t>
      </w:r>
      <w:r>
        <w:br/>
      </w:r>
      <w:r>
        <w:rPr>
          <w:rFonts w:ascii="Times New Roman"/>
          <w:b w:val="false"/>
          <w:i w:val="false"/>
          <w:color w:val="000000"/>
          <w:sz w:val="28"/>
        </w:rPr>
        <w:t>
      a – количество штатных должностей государственного органа, по которым в квалификационных требованиях в отчетном периоде были изменены требования по образованию;</w:t>
      </w:r>
      <w:r>
        <w:br/>
      </w:r>
      <w:r>
        <w:rPr>
          <w:rFonts w:ascii="Times New Roman"/>
          <w:b w:val="false"/>
          <w:i w:val="false"/>
          <w:color w:val="000000"/>
          <w:sz w:val="28"/>
        </w:rPr>
        <w:t>
      b – средняя штатная численность государственного органа;</w:t>
      </w:r>
      <w:r>
        <w:br/>
      </w:r>
      <w:r>
        <w:rPr>
          <w:rFonts w:ascii="Times New Roman"/>
          <w:b w:val="false"/>
          <w:i w:val="false"/>
          <w:color w:val="000000"/>
          <w:sz w:val="28"/>
        </w:rPr>
        <w:t>
      50 – показатель жесткости оценки.</w:t>
      </w:r>
      <w:r>
        <w:br/>
      </w:r>
      <w:r>
        <w:rPr>
          <w:rFonts w:ascii="Times New Roman"/>
          <w:b w:val="false"/>
          <w:i w:val="false"/>
          <w:color w:val="000000"/>
          <w:sz w:val="28"/>
        </w:rPr>
        <w:t>
      Если полученный результат составил значение со знаком минус, государственному органу по данному показателю ставится значение 0.</w:t>
      </w:r>
      <w:r>
        <w:br/>
      </w:r>
      <w:r>
        <w:rPr>
          <w:rFonts w:ascii="Times New Roman"/>
          <w:b w:val="false"/>
          <w:i w:val="false"/>
          <w:color w:val="000000"/>
          <w:sz w:val="28"/>
        </w:rPr>
        <w:t>
      Максимальное значение по данному показателю составляет 2 балла.»;</w:t>
      </w:r>
      <w:r>
        <w:br/>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«30.Оценка по данному критерию проводится на основе представляемой центральными государственными и местными исполнительными органами информации по форме согласно Приложениям 10, 11, 13 к Методике.»;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Оценка рассчитывается по следующей формуле:</w:t>
      </w:r>
    </w:p>
    <w:bookmarkEnd w:id="8"/>
    <w:p>
      <w:pPr>
        <w:spacing w:after="0"/>
        <w:ind w:left="0"/>
        <w:jc w:val="both"/>
      </w:pPr>
      <w:r>
        <w:rPr>
          <w:rFonts w:ascii="Times New Roman"/>
          <w:b w:val="false"/>
          <w:i w:val="false"/>
          <w:color w:val="000000"/>
          <w:sz w:val="28"/>
        </w:rPr>
        <w:t>К3 = Р1 + Р2 + P3 + Р4</w:t>
      </w:r>
    </w:p>
    <w:bookmarkStart w:name="z19" w:id="9"/>
    <w:p>
      <w:pPr>
        <w:spacing w:after="0"/>
        <w:ind w:left="0"/>
        <w:jc w:val="both"/>
      </w:pPr>
      <w:r>
        <w:rPr>
          <w:rFonts w:ascii="Times New Roman"/>
          <w:b w:val="false"/>
          <w:i w:val="false"/>
          <w:color w:val="000000"/>
          <w:sz w:val="28"/>
        </w:rPr>
        <w:t>      где К3 - оценка государственного органа по данному критерию;</w:t>
      </w:r>
      <w:r>
        <w:br/>
      </w:r>
      <w:r>
        <w:rPr>
          <w:rFonts w:ascii="Times New Roman"/>
          <w:b w:val="false"/>
          <w:i w:val="false"/>
          <w:color w:val="000000"/>
          <w:sz w:val="28"/>
        </w:rPr>
        <w:t>
      Р1 – показатель «прохождение государственными служащими семинаров повышения квалификации»;</w:t>
      </w:r>
      <w:r>
        <w:br/>
      </w:r>
      <w:r>
        <w:rPr>
          <w:rFonts w:ascii="Times New Roman"/>
          <w:b w:val="false"/>
          <w:i w:val="false"/>
          <w:color w:val="000000"/>
          <w:sz w:val="28"/>
        </w:rPr>
        <w:t>
      Р2 – показатель «прохождение государственными служащими курсов переподготовки»;</w:t>
      </w:r>
      <w:r>
        <w:br/>
      </w:r>
      <w:r>
        <w:rPr>
          <w:rFonts w:ascii="Times New Roman"/>
          <w:b w:val="false"/>
          <w:i w:val="false"/>
          <w:color w:val="000000"/>
          <w:sz w:val="28"/>
        </w:rPr>
        <w:t>
      Р3 – показатель «своевременность проведения аттестации»;</w:t>
      </w:r>
      <w:r>
        <w:br/>
      </w:r>
      <w:r>
        <w:rPr>
          <w:rFonts w:ascii="Times New Roman"/>
          <w:b w:val="false"/>
          <w:i w:val="false"/>
          <w:color w:val="000000"/>
          <w:sz w:val="28"/>
        </w:rPr>
        <w:t>
      Р4 – показатель «интенсивность переводов по схеме «центр-регион», «регион-центр», «регион-регион».</w:t>
      </w:r>
      <w:r>
        <w:br/>
      </w:r>
      <w:r>
        <w:rPr>
          <w:rFonts w:ascii="Times New Roman"/>
          <w:b w:val="false"/>
          <w:i w:val="false"/>
          <w:color w:val="000000"/>
          <w:sz w:val="28"/>
        </w:rPr>
        <w:t>
      Максимальное значение по данному критерию составляет 22 балла.»;</w:t>
      </w:r>
      <w:r>
        <w:br/>
      </w: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Оценка по показателю «прохождение государственными служащими курсов переподготовки» рассчитывается по следующей формуле:</w:t>
      </w:r>
    </w:p>
    <w:bookmarkEnd w:id="9"/>
    <w:p>
      <w:pPr>
        <w:spacing w:after="0"/>
        <w:ind w:left="0"/>
        <w:jc w:val="both"/>
      </w:pPr>
      <w:r>
        <w:drawing>
          <wp:inline distT="0" distB="0" distL="0" distR="0">
            <wp:extent cx="1028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28700" cy="533400"/>
                    </a:xfrm>
                    <a:prstGeom prst="rect">
                      <a:avLst/>
                    </a:prstGeom>
                  </pic:spPr>
                </pic:pic>
              </a:graphicData>
            </a:graphic>
          </wp:inline>
        </w:drawing>
      </w:r>
    </w:p>
    <w:bookmarkStart w:name="z20" w:id="10"/>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w:t>
      </w:r>
      <w:r>
        <w:br/>
      </w:r>
      <w:r>
        <w:rPr>
          <w:rFonts w:ascii="Times New Roman"/>
          <w:b w:val="false"/>
          <w:i w:val="false"/>
          <w:color w:val="000000"/>
          <w:sz w:val="28"/>
        </w:rPr>
        <w:t>
      a – количество государственных служащих, прошедших курсы переподготовки в установленные сроки отчетного периода, из числа подлежащих;</w:t>
      </w:r>
      <w:r>
        <w:br/>
      </w:r>
      <w:r>
        <w:rPr>
          <w:rFonts w:ascii="Times New Roman"/>
          <w:b w:val="false"/>
          <w:i w:val="false"/>
          <w:color w:val="000000"/>
          <w:sz w:val="28"/>
        </w:rPr>
        <w:t>
      b – количество государственных служащих, подлежащих прохождению курсов переподготовки согласно разнарядке по контингенту обучаемых, формируемой Академией государственного управления при Президенте Республики Казахстан на соответствующий отчетный период.</w:t>
      </w:r>
      <w:r>
        <w:br/>
      </w:r>
      <w:r>
        <w:rPr>
          <w:rFonts w:ascii="Times New Roman"/>
          <w:b w:val="false"/>
          <w:i w:val="false"/>
          <w:color w:val="000000"/>
          <w:sz w:val="28"/>
        </w:rPr>
        <w:t>
      В случае отсутствия государственных служащих, подлежащих переподготовке, государственному органу по данному показателю ставится максимальное значение.</w:t>
      </w:r>
      <w:r>
        <w:br/>
      </w:r>
      <w:r>
        <w:rPr>
          <w:rFonts w:ascii="Times New Roman"/>
          <w:b w:val="false"/>
          <w:i w:val="false"/>
          <w:color w:val="000000"/>
          <w:sz w:val="28"/>
        </w:rPr>
        <w:t>
      Максимальное значение по данному показателю составляет 6 баллов.»;</w:t>
      </w:r>
      <w:r>
        <w:br/>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Оценка по показателю «своевременность проведения аттестации» рассчитывается по следующей формуле:</w:t>
      </w:r>
    </w:p>
    <w:bookmarkEnd w:id="10"/>
    <w:p>
      <w:pPr>
        <w:spacing w:after="0"/>
        <w:ind w:left="0"/>
        <w:jc w:val="both"/>
      </w:pPr>
      <w:r>
        <w:drawing>
          <wp:inline distT="0" distB="0" distL="0" distR="0">
            <wp:extent cx="863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3600" cy="482600"/>
                    </a:xfrm>
                    <a:prstGeom prst="rect">
                      <a:avLst/>
                    </a:prstGeom>
                  </pic:spPr>
                </pic:pic>
              </a:graphicData>
            </a:graphic>
          </wp:inline>
        </w:drawing>
      </w:r>
    </w:p>
    <w:bookmarkStart w:name="z21" w:id="11"/>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5);</w:t>
      </w:r>
      <w:r>
        <w:br/>
      </w:r>
      <w:r>
        <w:rPr>
          <w:rFonts w:ascii="Times New Roman"/>
          <w:b w:val="false"/>
          <w:i w:val="false"/>
          <w:color w:val="000000"/>
          <w:sz w:val="28"/>
        </w:rPr>
        <w:t>
      а – количество государственных служащих, в отношении которых аттестация проведена в установленные сроки отчетного периода;</w:t>
      </w:r>
      <w:r>
        <w:br/>
      </w:r>
      <w:r>
        <w:rPr>
          <w:rFonts w:ascii="Times New Roman"/>
          <w:b w:val="false"/>
          <w:i w:val="false"/>
          <w:color w:val="000000"/>
          <w:sz w:val="28"/>
        </w:rPr>
        <w:t>
      b – количество государственных служащих, подлежащих прохождению аттестации в установленные сроки отчетного периода.</w:t>
      </w:r>
      <w:r>
        <w:br/>
      </w:r>
      <w:r>
        <w:rPr>
          <w:rFonts w:ascii="Times New Roman"/>
          <w:b w:val="false"/>
          <w:i w:val="false"/>
          <w:color w:val="000000"/>
          <w:sz w:val="28"/>
        </w:rPr>
        <w:t>
      Не учитываются государственные служащие, в отношении которых  аттестация не проводилась по причине беременности (подтверждается справкой).</w:t>
      </w:r>
      <w:r>
        <w:br/>
      </w:r>
      <w:r>
        <w:rPr>
          <w:rFonts w:ascii="Times New Roman"/>
          <w:b w:val="false"/>
          <w:i w:val="false"/>
          <w:color w:val="000000"/>
          <w:sz w:val="28"/>
        </w:rPr>
        <w:t>
      Максимальное значение по данному показателю составляет 5 баллов.»;</w:t>
      </w:r>
      <w:r>
        <w:br/>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Оценка по данному критерию рассчитывается по следующей формуле:</w:t>
      </w:r>
    </w:p>
    <w:bookmarkEnd w:id="11"/>
    <w:p>
      <w:pPr>
        <w:spacing w:after="0"/>
        <w:ind w:left="0"/>
        <w:jc w:val="both"/>
      </w:pPr>
      <w:r>
        <w:rPr>
          <w:rFonts w:ascii="Times New Roman"/>
          <w:b w:val="false"/>
          <w:i w:val="false"/>
          <w:color w:val="000000"/>
          <w:sz w:val="28"/>
        </w:rPr>
        <w:t>К5 = Р1 + Р2 + P3+ Р4 + Р5 + Р6</w:t>
      </w:r>
    </w:p>
    <w:bookmarkStart w:name="z23" w:id="12"/>
    <w:p>
      <w:pPr>
        <w:spacing w:after="0"/>
        <w:ind w:left="0"/>
        <w:jc w:val="both"/>
      </w:pPr>
      <w:r>
        <w:rPr>
          <w:rFonts w:ascii="Times New Roman"/>
          <w:b w:val="false"/>
          <w:i w:val="false"/>
          <w:color w:val="000000"/>
          <w:sz w:val="28"/>
        </w:rPr>
        <w:t>      где К5 – оценка государственного органа по данному критерию;</w:t>
      </w:r>
      <w:r>
        <w:br/>
      </w:r>
      <w:r>
        <w:rPr>
          <w:rFonts w:ascii="Times New Roman"/>
          <w:b w:val="false"/>
          <w:i w:val="false"/>
          <w:color w:val="000000"/>
          <w:sz w:val="28"/>
        </w:rPr>
        <w:t>
      Р1 – показатель «вовлеченность работников в деятельность государственного органа»;</w:t>
      </w:r>
      <w:r>
        <w:br/>
      </w:r>
      <w:r>
        <w:rPr>
          <w:rFonts w:ascii="Times New Roman"/>
          <w:b w:val="false"/>
          <w:i w:val="false"/>
          <w:color w:val="000000"/>
          <w:sz w:val="28"/>
        </w:rPr>
        <w:t>
      Р2 – показатель «удовлетворенность системой поощрения»;</w:t>
      </w:r>
      <w:r>
        <w:br/>
      </w:r>
      <w:r>
        <w:rPr>
          <w:rFonts w:ascii="Times New Roman"/>
          <w:b w:val="false"/>
          <w:i w:val="false"/>
          <w:color w:val="000000"/>
          <w:sz w:val="28"/>
        </w:rPr>
        <w:t>
      Р3 – показатель «удовлетворенность возможностями карьерного роста»;</w:t>
      </w:r>
      <w:r>
        <w:br/>
      </w:r>
      <w:r>
        <w:rPr>
          <w:rFonts w:ascii="Times New Roman"/>
          <w:b w:val="false"/>
          <w:i w:val="false"/>
          <w:color w:val="000000"/>
          <w:sz w:val="28"/>
        </w:rPr>
        <w:t>
      Р4 – показатель «удовлетворенность организацией труда»;</w:t>
      </w:r>
      <w:r>
        <w:br/>
      </w:r>
      <w:r>
        <w:rPr>
          <w:rFonts w:ascii="Times New Roman"/>
          <w:b w:val="false"/>
          <w:i w:val="false"/>
          <w:color w:val="000000"/>
          <w:sz w:val="28"/>
        </w:rPr>
        <w:t>
      Р5 – показатель «удовлетворенность системой обучения государственных служащих»;</w:t>
      </w:r>
      <w:r>
        <w:br/>
      </w:r>
      <w:r>
        <w:rPr>
          <w:rFonts w:ascii="Times New Roman"/>
          <w:b w:val="false"/>
          <w:i w:val="false"/>
          <w:color w:val="000000"/>
          <w:sz w:val="28"/>
        </w:rPr>
        <w:t>
      Р6 – показатель «удовлетворенность системой оценки государственных служащих».</w:t>
      </w:r>
      <w:r>
        <w:br/>
      </w:r>
      <w:r>
        <w:rPr>
          <w:rFonts w:ascii="Times New Roman"/>
          <w:b w:val="false"/>
          <w:i w:val="false"/>
          <w:color w:val="000000"/>
          <w:sz w:val="28"/>
        </w:rPr>
        <w:t>
      Максимальное значение по данному критерию составляет 18 баллов.»;</w:t>
      </w:r>
      <w:r>
        <w:br/>
      </w:r>
      <w:r>
        <w:rPr>
          <w:rFonts w:ascii="Times New Roman"/>
          <w:b w:val="false"/>
          <w:i w:val="false"/>
          <w:color w:val="000000"/>
          <w:sz w:val="28"/>
        </w:rPr>
        <w:t>
      дополнить пунктами 48-1, 48-2 следующего содержания:</w:t>
      </w:r>
      <w:r>
        <w:br/>
      </w:r>
      <w:r>
        <w:rPr>
          <w:rFonts w:ascii="Times New Roman"/>
          <w:b w:val="false"/>
          <w:i w:val="false"/>
          <w:color w:val="000000"/>
          <w:sz w:val="28"/>
        </w:rPr>
        <w:t>
      «48-1. Оценка по показателю «степень удовлетворенности системой обучения государственных служащих» рассчитывается по следующей формуле:</w:t>
      </w:r>
    </w:p>
    <w:bookmarkEnd w:id="12"/>
    <w:p>
      <w:pPr>
        <w:spacing w:after="0"/>
        <w:ind w:left="0"/>
        <w:jc w:val="both"/>
      </w:pPr>
      <w:r>
        <w:drawing>
          <wp:inline distT="0" distB="0" distL="0" distR="0">
            <wp:extent cx="1371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71600" cy="495300"/>
                    </a:xfrm>
                    <a:prstGeom prst="rect">
                      <a:avLst/>
                    </a:prstGeom>
                  </pic:spPr>
                </pic:pic>
              </a:graphicData>
            </a:graphic>
          </wp:inline>
        </w:drawing>
      </w:r>
    </w:p>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1,5);</w:t>
      </w:r>
      <w:r>
        <w:br/>
      </w:r>
      <w:r>
        <w:rPr>
          <w:rFonts w:ascii="Times New Roman"/>
          <w:b w:val="false"/>
          <w:i w:val="false"/>
          <w:color w:val="000000"/>
          <w:sz w:val="28"/>
        </w:rPr>
        <w:t>
      а – количество работников, ответивших «да» на вопрос 11 формы анкеты;</w:t>
      </w:r>
      <w:r>
        <w:br/>
      </w:r>
      <w:r>
        <w:rPr>
          <w:rFonts w:ascii="Times New Roman"/>
          <w:b w:val="false"/>
          <w:i w:val="false"/>
          <w:color w:val="000000"/>
          <w:sz w:val="28"/>
        </w:rPr>
        <w:t>
      b –количество работников, ответивших «да» на вопрос 12 формы анкеты;</w:t>
      </w:r>
      <w:r>
        <w:br/>
      </w:r>
      <w:r>
        <w:rPr>
          <w:rFonts w:ascii="Times New Roman"/>
          <w:b w:val="false"/>
          <w:i w:val="false"/>
          <w:color w:val="000000"/>
          <w:sz w:val="28"/>
        </w:rPr>
        <w:t>
      с – количество опрошенных государственных служащих.</w:t>
      </w:r>
      <w:r>
        <w:br/>
      </w:r>
      <w:r>
        <w:rPr>
          <w:rFonts w:ascii="Times New Roman"/>
          <w:b w:val="false"/>
          <w:i w:val="false"/>
          <w:color w:val="000000"/>
          <w:sz w:val="28"/>
        </w:rPr>
        <w:t>
      Максимальное значение по данному показателю составляет 3 балла.</w:t>
      </w:r>
      <w:r>
        <w:br/>
      </w:r>
      <w:r>
        <w:rPr>
          <w:rFonts w:ascii="Times New Roman"/>
          <w:b w:val="false"/>
          <w:i w:val="false"/>
          <w:color w:val="000000"/>
          <w:sz w:val="28"/>
        </w:rPr>
        <w:t>
      48-2. Оценка по показателю «степень удовлетворенности системой оценки государственных служащих» рассчитывается по следующей формуле:</w:t>
      </w:r>
    </w:p>
    <w:p>
      <w:pPr>
        <w:spacing w:after="0"/>
        <w:ind w:left="0"/>
        <w:jc w:val="both"/>
      </w:pPr>
      <w:r>
        <w:drawing>
          <wp:inline distT="0" distB="0" distL="0" distR="0">
            <wp:extent cx="1485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85900" cy="469900"/>
                    </a:xfrm>
                    <a:prstGeom prst="rect">
                      <a:avLst/>
                    </a:prstGeom>
                  </pic:spPr>
                </pic:pic>
              </a:graphicData>
            </a:graphic>
          </wp:inline>
        </w:drawing>
      </w:r>
    </w:p>
    <w:bookmarkStart w:name="z24" w:id="13"/>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1);</w:t>
      </w:r>
      <w:r>
        <w:br/>
      </w:r>
      <w:r>
        <w:rPr>
          <w:rFonts w:ascii="Times New Roman"/>
          <w:b w:val="false"/>
          <w:i w:val="false"/>
          <w:color w:val="000000"/>
          <w:sz w:val="28"/>
        </w:rPr>
        <w:t>
      а – количество работников, ответивших «да» на вопрос 13 формы анкеты;</w:t>
      </w:r>
      <w:r>
        <w:br/>
      </w:r>
      <w:r>
        <w:rPr>
          <w:rFonts w:ascii="Times New Roman"/>
          <w:b w:val="false"/>
          <w:i w:val="false"/>
          <w:color w:val="000000"/>
          <w:sz w:val="28"/>
        </w:rPr>
        <w:t>
      b –количество работников, ответивших «да» на вопрос 14 формы анкеты;</w:t>
      </w:r>
      <w:r>
        <w:br/>
      </w:r>
      <w:r>
        <w:rPr>
          <w:rFonts w:ascii="Times New Roman"/>
          <w:b w:val="false"/>
          <w:i w:val="false"/>
          <w:color w:val="000000"/>
          <w:sz w:val="28"/>
        </w:rPr>
        <w:t>
      d –количество работников, ответивших «да» на вопрос 15 формы анкеты;</w:t>
      </w:r>
      <w:r>
        <w:br/>
      </w:r>
      <w:r>
        <w:rPr>
          <w:rFonts w:ascii="Times New Roman"/>
          <w:b w:val="false"/>
          <w:i w:val="false"/>
          <w:color w:val="000000"/>
          <w:sz w:val="28"/>
        </w:rPr>
        <w:t>
      с – количество опрошенных государственных служащих.</w:t>
      </w:r>
      <w:r>
        <w:br/>
      </w:r>
      <w:r>
        <w:rPr>
          <w:rFonts w:ascii="Times New Roman"/>
          <w:b w:val="false"/>
          <w:i w:val="false"/>
          <w:color w:val="000000"/>
          <w:sz w:val="28"/>
        </w:rPr>
        <w:t>
      Максимальное значение по данному показателю составляет 3 балла.»;</w:t>
      </w:r>
      <w:r>
        <w:br/>
      </w:r>
      <w:r>
        <w:rPr>
          <w:rFonts w:ascii="Times New Roman"/>
          <w:b w:val="false"/>
          <w:i w:val="false"/>
          <w:color w:val="000000"/>
          <w:sz w:val="28"/>
        </w:rPr>
        <w:t>
      дополнить разделом 7-1 «Оценка реорганизованных и упраздненных государственных органов»:</w:t>
      </w:r>
      <w:r>
        <w:br/>
      </w:r>
      <w:r>
        <w:rPr>
          <w:rFonts w:ascii="Times New Roman"/>
          <w:b w:val="false"/>
          <w:i w:val="false"/>
          <w:color w:val="000000"/>
          <w:sz w:val="28"/>
        </w:rPr>
        <w:t>
      «7-1. Оценка реорганизованных и упраздненных государственных органов</w:t>
      </w:r>
      <w:r>
        <w:br/>
      </w:r>
      <w:r>
        <w:rPr>
          <w:rFonts w:ascii="Times New Roman"/>
          <w:b w:val="false"/>
          <w:i w:val="false"/>
          <w:color w:val="000000"/>
          <w:sz w:val="28"/>
        </w:rPr>
        <w:t>
      50-1. В случае реорганизации или упразднения оцениваемого государственного органа в первом полугодии года отчетного периода,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r>
        <w:br/>
      </w:r>
      <w:r>
        <w:rPr>
          <w:rFonts w:ascii="Times New Roman"/>
          <w:b w:val="false"/>
          <w:i w:val="false"/>
          <w:color w:val="000000"/>
          <w:sz w:val="28"/>
        </w:rPr>
        <w:t>
      50-2. В случае реорганизации или упразднения оцениваемого государственного органа во втором полугодии года, следующего за отчетным, оценка данного органа не осуществляется.</w:t>
      </w:r>
      <w:r>
        <w:br/>
      </w:r>
      <w:r>
        <w:rPr>
          <w:rFonts w:ascii="Times New Roman"/>
          <w:b w:val="false"/>
          <w:i w:val="false"/>
          <w:color w:val="000000"/>
          <w:sz w:val="28"/>
        </w:rPr>
        <w:t>
      50-3. Анализ деятельности государственного органа, реорганизованного или упраздненного во втором полугодии года, следующего за отчетным, учитывается в рамках оценки государственного органа-правопреемника, используется в качестве рекомендаций.</w:t>
      </w:r>
      <w:r>
        <w:br/>
      </w:r>
      <w:r>
        <w:rPr>
          <w:rFonts w:ascii="Times New Roman"/>
          <w:b w:val="false"/>
          <w:i w:val="false"/>
          <w:color w:val="000000"/>
          <w:sz w:val="28"/>
        </w:rPr>
        <w:t>
      50-4. Оценка деятельности государственного органа, реорганизованного или упраздненного во втором полугодии года, следующего за отчетным, не включается в итоговый балл государственного органа-правопреемника.»;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Перепроверочные мероприятия (сбор, анализ подтверждающих документов и т.п.) осуществляются по поручению Администрации Президента Республики Казахстан либо при поступлении возражений оцениваемых государственных органов с подтверждающими документами.</w:t>
      </w:r>
      <w:r>
        <w:br/>
      </w:r>
      <w:r>
        <w:rPr>
          <w:rFonts w:ascii="Times New Roman"/>
          <w:b w:val="false"/>
          <w:i w:val="false"/>
          <w:color w:val="000000"/>
          <w:sz w:val="28"/>
        </w:rPr>
        <w:t>
      В течение пятнадцати календарных дней со дня поступления возражений Агентство направляет в Администрацию Президента Республики Казахстан и оцениваемые государственные органы, обоснованные заключения о принятии либо непринятии возражений по результатам перепроверки. В случае принятия возражений вносятся соответствующие корректировки в заключения о результатах оценки эффективности управления персоналом.»;</w:t>
      </w:r>
      <w:r>
        <w:br/>
      </w:r>
      <w:r>
        <w:rPr>
          <w:rFonts w:ascii="Times New Roman"/>
          <w:b w:val="false"/>
          <w:i w:val="false"/>
          <w:color w:val="000000"/>
          <w:sz w:val="28"/>
        </w:rPr>
        <w:t>
</w:t>
      </w:r>
      <w:r>
        <w:rPr>
          <w:rFonts w:ascii="Times New Roman"/>
          <w:b w:val="false"/>
          <w:i w:val="false"/>
          <w:color w:val="000000"/>
          <w:sz w:val="28"/>
        </w:rPr>
        <w:t>
      дополнить разделом 8-1 «Представление государственными органами неполной и некачественной информации»:</w:t>
      </w:r>
      <w:r>
        <w:br/>
      </w:r>
      <w:r>
        <w:rPr>
          <w:rFonts w:ascii="Times New Roman"/>
          <w:b w:val="false"/>
          <w:i w:val="false"/>
          <w:color w:val="000000"/>
          <w:sz w:val="28"/>
        </w:rPr>
        <w:t>
      «8-1. Представление государственными органами неполной и некачественной информации</w:t>
      </w:r>
      <w:r>
        <w:br/>
      </w:r>
      <w:r>
        <w:rPr>
          <w:rFonts w:ascii="Times New Roman"/>
          <w:b w:val="false"/>
          <w:i w:val="false"/>
          <w:color w:val="000000"/>
          <w:sz w:val="28"/>
        </w:rPr>
        <w:t>
      53-1. Оцениваемый государственный орган представляет в Агентство полную и достоверную отчетную информацию согласно Приложениям 1-17 к Методике в сроки, установленные Графиком.</w:t>
      </w:r>
      <w:r>
        <w:br/>
      </w:r>
      <w:r>
        <w:rPr>
          <w:rFonts w:ascii="Times New Roman"/>
          <w:b w:val="false"/>
          <w:i w:val="false"/>
          <w:color w:val="000000"/>
          <w:sz w:val="28"/>
        </w:rPr>
        <w:t>
      В случае непредставления своевременной, полной или достоверной отчетной информации, из итоговой оценки государственного органа по данному направлению вычитаются штрафные баллы за каждый вид нарекания.</w:t>
      </w:r>
      <w:r>
        <w:br/>
      </w:r>
      <w:r>
        <w:rPr>
          <w:rFonts w:ascii="Times New Roman"/>
          <w:b w:val="false"/>
          <w:i w:val="false"/>
          <w:color w:val="000000"/>
          <w:sz w:val="28"/>
        </w:rPr>
        <w:t>
      53-2. Несвоевременной признается отчетная информация, представленная в Агентство позже срока, предусмотренного Графиком.</w:t>
      </w:r>
      <w:r>
        <w:br/>
      </w: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1,5 штрафных балла.</w:t>
      </w:r>
      <w:r>
        <w:br/>
      </w:r>
      <w:r>
        <w:rPr>
          <w:rFonts w:ascii="Times New Roman"/>
          <w:b w:val="false"/>
          <w:i w:val="false"/>
          <w:color w:val="000000"/>
          <w:sz w:val="28"/>
        </w:rPr>
        <w:t>
      53-3. Неполной признается отчетная информация, в которой отсутствуют элементы (приложения, разделы, главы, таблицы, значения показателей и т.п.), предусмотренные установленными требованиями к структуре отчетной информации согласно приложениям к Методике.</w:t>
      </w:r>
      <w:r>
        <w:br/>
      </w: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2 штрафных баллов.</w:t>
      </w:r>
      <w:r>
        <w:br/>
      </w:r>
      <w:r>
        <w:rPr>
          <w:rFonts w:ascii="Times New Roman"/>
          <w:b w:val="false"/>
          <w:i w:val="false"/>
          <w:color w:val="000000"/>
          <w:sz w:val="28"/>
        </w:rPr>
        <w:t>
      53-4.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Указанные факты фиксируются в акте сверки согласно Приложению 16 к Методике, составляемом по итогам перепроверки данных, содержащихся в отчетной информации оцениваемых государственных органов.</w:t>
      </w:r>
      <w:r>
        <w:br/>
      </w:r>
      <w:r>
        <w:rPr>
          <w:rFonts w:ascii="Times New Roman"/>
          <w:b w:val="false"/>
          <w:i w:val="false"/>
          <w:color w:val="000000"/>
          <w:sz w:val="28"/>
        </w:rPr>
        <w:t>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за представление недостоверной информации штрафных баллов не должна превышать 5 баллов.</w:t>
      </w:r>
      <w:r>
        <w:br/>
      </w:r>
      <w:r>
        <w:rPr>
          <w:rFonts w:ascii="Times New Roman"/>
          <w:b w:val="false"/>
          <w:i w:val="false"/>
          <w:color w:val="000000"/>
          <w:sz w:val="28"/>
        </w:rPr>
        <w:t>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дополнить разделом 8-2 «Представление государственными органами возражений по результатам оценки»:</w:t>
      </w:r>
      <w:r>
        <w:br/>
      </w:r>
      <w:r>
        <w:rPr>
          <w:rFonts w:ascii="Times New Roman"/>
          <w:b w:val="false"/>
          <w:i w:val="false"/>
          <w:color w:val="000000"/>
          <w:sz w:val="28"/>
        </w:rPr>
        <w:t>
      «8-2. Представление государственными органами возражений по результатам оценки</w:t>
      </w:r>
      <w:r>
        <w:br/>
      </w:r>
      <w:r>
        <w:rPr>
          <w:rFonts w:ascii="Times New Roman"/>
          <w:b w:val="false"/>
          <w:i w:val="false"/>
          <w:color w:val="000000"/>
          <w:sz w:val="28"/>
        </w:rPr>
        <w:t>
      53-5. Со дня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Агентство.</w:t>
      </w:r>
      <w:r>
        <w:br/>
      </w:r>
      <w:r>
        <w:rPr>
          <w:rFonts w:ascii="Times New Roman"/>
          <w:b w:val="false"/>
          <w:i w:val="false"/>
          <w:color w:val="000000"/>
          <w:sz w:val="28"/>
        </w:rPr>
        <w:t>
      53-6. В случае отсутствия возражений по результатам оценки оцениваемый государственный орган в течение пяти рабочих дней предоставляет в Агентство соответствующее уведомление.</w:t>
      </w:r>
      <w:r>
        <w:br/>
      </w:r>
      <w:r>
        <w:rPr>
          <w:rFonts w:ascii="Times New Roman"/>
          <w:b w:val="false"/>
          <w:i w:val="false"/>
          <w:color w:val="000000"/>
          <w:sz w:val="28"/>
        </w:rPr>
        <w:t>
      53-7. Для проведения процедуры обжалования в уполномоченном на оценку государственном органе формируется специальная Комиссия по рассмотрению возражений (далее – Комиссия), в состав которой не могут входить сотрудники, участвовавшие в оценке государственных органов, предоставивших возражения. Количество и состав Комиссии определяются Агентством самостоятельно, в составе не менее пяти человек.</w:t>
      </w:r>
      <w:r>
        <w:br/>
      </w:r>
      <w:r>
        <w:rPr>
          <w:rFonts w:ascii="Times New Roman"/>
          <w:b w:val="false"/>
          <w:i w:val="false"/>
          <w:color w:val="000000"/>
          <w:sz w:val="28"/>
        </w:rPr>
        <w:t>
      53-8. В течение пяти рабочих дней со дня получения от оцениваемых государственных органов возражений Агентством формируются и вносятся на рассмотрение Комиссии таблицы разногласий по форме согласно Приложению 17 к Методике.</w:t>
      </w:r>
      <w:r>
        <w:br/>
      </w:r>
      <w:r>
        <w:rPr>
          <w:rFonts w:ascii="Times New Roman"/>
          <w:b w:val="false"/>
          <w:i w:val="false"/>
          <w:color w:val="000000"/>
          <w:sz w:val="28"/>
        </w:rPr>
        <w:t>
      53-9.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представивших возражения.</w:t>
      </w:r>
      <w:r>
        <w:br/>
      </w:r>
      <w:r>
        <w:rPr>
          <w:rFonts w:ascii="Times New Roman"/>
          <w:b w:val="false"/>
          <w:i w:val="false"/>
          <w:color w:val="000000"/>
          <w:sz w:val="28"/>
        </w:rPr>
        <w:t>
      53-10. По результатам заседания Комиссии и принятия коллегиального решения об итогах рассмотрения возражений Таблица разногласий дорабатывается и подписывается председателем Комиссии и представителем оцениваемого государственного органа.</w:t>
      </w:r>
      <w:r>
        <w:br/>
      </w:r>
      <w:r>
        <w:rPr>
          <w:rFonts w:ascii="Times New Roman"/>
          <w:b w:val="false"/>
          <w:i w:val="false"/>
          <w:color w:val="000000"/>
          <w:sz w:val="28"/>
        </w:rPr>
        <w:t>
      53-11. В течение пятнадцати рабочих дней со дня получения возражений оцениваемых государственных органов с подтверждающими документами, по результатам перепроверки Комиссии уполномоченный на оценку государственный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 оценки.»;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Методике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Методике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к Методике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к Методике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к Методике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к Методике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к Методике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13</w:t>
      </w:r>
      <w:r>
        <w:rPr>
          <w:rFonts w:ascii="Times New Roman"/>
          <w:b w:val="false"/>
          <w:i w:val="false"/>
          <w:color w:val="000000"/>
          <w:sz w:val="28"/>
        </w:rPr>
        <w:t xml:space="preserve"> к Методике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15</w:t>
      </w:r>
      <w:r>
        <w:rPr>
          <w:rFonts w:ascii="Times New Roman"/>
          <w:b w:val="false"/>
          <w:i w:val="false"/>
          <w:color w:val="000000"/>
          <w:sz w:val="28"/>
        </w:rPr>
        <w:t xml:space="preserve"> к Методике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16 к Методике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17 к Методике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Отделу прохождения государственной службы Агентства </w:t>
      </w:r>
      <w:r>
        <w:br/>
      </w:r>
      <w:r>
        <w:rPr>
          <w:rFonts w:ascii="Times New Roman"/>
          <w:b w:val="false"/>
          <w:i w:val="false"/>
          <w:color w:val="000000"/>
          <w:sz w:val="28"/>
        </w:rPr>
        <w:t>
(Утешев М.И.):</w:t>
      </w:r>
      <w:r>
        <w:br/>
      </w:r>
      <w:r>
        <w:rPr>
          <w:rFonts w:ascii="Times New Roman"/>
          <w:b w:val="false"/>
          <w:i w:val="false"/>
          <w:color w:val="000000"/>
          <w:sz w:val="28"/>
        </w:rPr>
        <w:t>
</w:t>
      </w:r>
      <w:r>
        <w:rPr>
          <w:rFonts w:ascii="Times New Roman"/>
          <w:b w:val="false"/>
          <w:i w:val="false"/>
          <w:color w:val="000000"/>
          <w:sz w:val="28"/>
        </w:rPr>
        <w:t>
      1) довести настоящий приказ до сведения центральных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2) обеспечить размещение настоящего приказа на интернет-ресурсе Агентства.</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w:t>
      </w:r>
      <w:r>
        <w:br/>
      </w:r>
      <w:r>
        <w:rPr>
          <w:rFonts w:ascii="Times New Roman"/>
          <w:b w:val="false"/>
          <w:i w:val="false"/>
          <w:color w:val="000000"/>
          <w:sz w:val="28"/>
        </w:rPr>
        <w:t>
заместителя Председателя Агентства Комекбаева А.А.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государственной регистрации в Министерстве юстиции Республики Казахстан и подлежит официальному опубликованию.</w:t>
      </w:r>
    </w:p>
    <w:bookmarkEnd w:id="13"/>
    <w:p>
      <w:pPr>
        <w:spacing w:after="0"/>
        <w:ind w:left="0"/>
        <w:jc w:val="both"/>
      </w:pPr>
      <w:r>
        <w:rPr>
          <w:rFonts w:ascii="Times New Roman"/>
          <w:b w:val="false"/>
          <w:i/>
          <w:color w:val="000000"/>
          <w:sz w:val="28"/>
        </w:rPr>
        <w:t>      Председатель                               А. Байменов</w:t>
      </w:r>
    </w:p>
    <w:bookmarkStart w:name="z44"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29 декабря 2012 года № 02-01-02/191</w:t>
      </w:r>
    </w:p>
    <w:bookmarkEnd w:id="14"/>
    <w:bookmarkStart w:name="z45"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5"/>
    <w:bookmarkStart w:name="z46" w:id="16"/>
    <w:p>
      <w:pPr>
        <w:spacing w:after="0"/>
        <w:ind w:left="0"/>
        <w:jc w:val="left"/>
      </w:pPr>
      <w:r>
        <w:rPr>
          <w:rFonts w:ascii="Times New Roman"/>
          <w:b/>
          <w:i w:val="false"/>
          <w:color w:val="000000"/>
        </w:rPr>
        <w:t xml:space="preserve"> 
Критерии и показатели</w:t>
      </w:r>
      <w:r>
        <w:br/>
      </w:r>
      <w:r>
        <w:rPr>
          <w:rFonts w:ascii="Times New Roman"/>
          <w:b/>
          <w:i w:val="false"/>
          <w:color w:val="000000"/>
        </w:rPr>
        <w:t>
для оценки эффективности управления персоналом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889"/>
        <w:gridCol w:w="1159"/>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подбора персонала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из кадрового резерва кандидатур, рекомендованных</w:t>
            </w:r>
            <w:r>
              <w:br/>
            </w:r>
            <w:r>
              <w:rPr>
                <w:rFonts w:ascii="Times New Roman"/>
                <w:b w:val="false"/>
                <w:i w:val="false"/>
                <w:color w:val="000000"/>
                <w:sz w:val="20"/>
              </w:rPr>
              <w:t>
самим государственным органом, а также кандидатур,</w:t>
            </w:r>
            <w:r>
              <w:br/>
            </w:r>
            <w:r>
              <w:rPr>
                <w:rFonts w:ascii="Times New Roman"/>
                <w:b w:val="false"/>
                <w:i w:val="false"/>
                <w:color w:val="000000"/>
                <w:sz w:val="20"/>
              </w:rPr>
              <w:t>
зачисленных в кадровый резерв по завершению обучения по</w:t>
            </w:r>
            <w:r>
              <w:br/>
            </w:r>
            <w:r>
              <w:rPr>
                <w:rFonts w:ascii="Times New Roman"/>
                <w:b w:val="false"/>
                <w:i w:val="false"/>
                <w:color w:val="000000"/>
                <w:sz w:val="20"/>
              </w:rPr>
              <w:t>
приоритетным специальностям*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кандидатур на конкурсной основе*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кандидатур из кадрового резерва других</w:t>
            </w:r>
            <w:r>
              <w:br/>
            </w:r>
            <w:r>
              <w:rPr>
                <w:rFonts w:ascii="Times New Roman"/>
                <w:b w:val="false"/>
                <w:i w:val="false"/>
                <w:color w:val="000000"/>
                <w:sz w:val="20"/>
              </w:rPr>
              <w:t xml:space="preserve">
государственных органов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в порядке перевода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использования человеческих ресурсов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сменяемости кадров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Укомплектованность штата государственного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работников государственного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стаж сотрудника на государственной службе, в том</w:t>
            </w:r>
            <w:r>
              <w:br/>
            </w:r>
            <w:r>
              <w:rPr>
                <w:rFonts w:ascii="Times New Roman"/>
                <w:b w:val="false"/>
                <w:i w:val="false"/>
                <w:color w:val="000000"/>
                <w:sz w:val="20"/>
              </w:rPr>
              <w:t>
числе в данном государственном органе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должности, по которым в квалификационных</w:t>
            </w:r>
            <w:r>
              <w:br/>
            </w:r>
            <w:r>
              <w:rPr>
                <w:rFonts w:ascii="Times New Roman"/>
                <w:b w:val="false"/>
                <w:i w:val="false"/>
                <w:color w:val="000000"/>
                <w:sz w:val="20"/>
              </w:rPr>
              <w:t xml:space="preserve">
требованиях изменены требования по образованию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профессионализации государственных служащих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государственными служащими семинаров</w:t>
            </w:r>
            <w:r>
              <w:br/>
            </w:r>
            <w:r>
              <w:rPr>
                <w:rFonts w:ascii="Times New Roman"/>
                <w:b w:val="false"/>
                <w:i w:val="false"/>
                <w:color w:val="000000"/>
                <w:sz w:val="20"/>
              </w:rPr>
              <w:t>
повышения квалификации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государственными служащими курсов</w:t>
            </w:r>
            <w:r>
              <w:br/>
            </w:r>
            <w:r>
              <w:rPr>
                <w:rFonts w:ascii="Times New Roman"/>
                <w:b w:val="false"/>
                <w:i w:val="false"/>
                <w:color w:val="000000"/>
                <w:sz w:val="20"/>
              </w:rPr>
              <w:t>
переподготовки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прохождения аттестации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Интенсивность переводов по схеме «центр-регион»,</w:t>
            </w:r>
            <w:r>
              <w:br/>
            </w:r>
            <w:r>
              <w:rPr>
                <w:rFonts w:ascii="Times New Roman"/>
                <w:b w:val="false"/>
                <w:i w:val="false"/>
                <w:color w:val="000000"/>
                <w:sz w:val="20"/>
              </w:rPr>
              <w:t>
«регион-центр», «регион-регион»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коррумпированности государственных органов</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осужденных за совершение коррупционного</w:t>
            </w:r>
            <w:r>
              <w:br/>
            </w:r>
            <w:r>
              <w:rPr>
                <w:rFonts w:ascii="Times New Roman"/>
                <w:b w:val="false"/>
                <w:i w:val="false"/>
                <w:color w:val="000000"/>
                <w:sz w:val="20"/>
              </w:rPr>
              <w:t>
преступления государственных служащих, в том числе</w:t>
            </w:r>
            <w:r>
              <w:br/>
            </w:r>
            <w:r>
              <w:rPr>
                <w:rFonts w:ascii="Times New Roman"/>
                <w:b w:val="false"/>
                <w:i w:val="false"/>
                <w:color w:val="000000"/>
                <w:sz w:val="20"/>
              </w:rPr>
              <w:t>
являвшихся государственными служащими данного</w:t>
            </w:r>
            <w:r>
              <w:br/>
            </w:r>
            <w:r>
              <w:rPr>
                <w:rFonts w:ascii="Times New Roman"/>
                <w:b w:val="false"/>
                <w:i w:val="false"/>
                <w:color w:val="000000"/>
                <w:sz w:val="20"/>
              </w:rPr>
              <w:t>
государственного органа на момент совершения</w:t>
            </w:r>
            <w:r>
              <w:br/>
            </w:r>
            <w:r>
              <w:rPr>
                <w:rFonts w:ascii="Times New Roman"/>
                <w:b w:val="false"/>
                <w:i w:val="false"/>
                <w:color w:val="000000"/>
                <w:sz w:val="20"/>
              </w:rPr>
              <w:t>
преступления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служащих, привлеченных к</w:t>
            </w:r>
            <w:r>
              <w:br/>
            </w:r>
            <w:r>
              <w:rPr>
                <w:rFonts w:ascii="Times New Roman"/>
                <w:b w:val="false"/>
                <w:i w:val="false"/>
                <w:color w:val="000000"/>
                <w:sz w:val="20"/>
              </w:rPr>
              <w:t>
административной ответственности за совершение</w:t>
            </w:r>
            <w:r>
              <w:br/>
            </w:r>
            <w:r>
              <w:rPr>
                <w:rFonts w:ascii="Times New Roman"/>
                <w:b w:val="false"/>
                <w:i w:val="false"/>
                <w:color w:val="000000"/>
                <w:sz w:val="20"/>
              </w:rPr>
              <w:t>
коррупционного правонарушения, в том числе являвшихся</w:t>
            </w:r>
            <w:r>
              <w:br/>
            </w:r>
            <w:r>
              <w:rPr>
                <w:rFonts w:ascii="Times New Roman"/>
                <w:b w:val="false"/>
                <w:i w:val="false"/>
                <w:color w:val="000000"/>
                <w:sz w:val="20"/>
              </w:rPr>
              <w:t>
государственными служащими данного государственного</w:t>
            </w:r>
            <w:r>
              <w:br/>
            </w:r>
            <w:r>
              <w:rPr>
                <w:rFonts w:ascii="Times New Roman"/>
                <w:b w:val="false"/>
                <w:i w:val="false"/>
                <w:color w:val="000000"/>
                <w:sz w:val="20"/>
              </w:rPr>
              <w:t>
органа на момент совершения правонарушения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служащих, привлеченных к</w:t>
            </w:r>
            <w:r>
              <w:br/>
            </w:r>
            <w:r>
              <w:rPr>
                <w:rFonts w:ascii="Times New Roman"/>
                <w:b w:val="false"/>
                <w:i w:val="false"/>
                <w:color w:val="000000"/>
                <w:sz w:val="20"/>
              </w:rPr>
              <w:t>
дисциплинарной ответственности за совершение</w:t>
            </w:r>
            <w:r>
              <w:br/>
            </w:r>
            <w:r>
              <w:rPr>
                <w:rFonts w:ascii="Times New Roman"/>
                <w:b w:val="false"/>
                <w:i w:val="false"/>
                <w:color w:val="000000"/>
                <w:sz w:val="20"/>
              </w:rPr>
              <w:t xml:space="preserve">
коррупционного правонарушения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мотивации государственных служащих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Вовлеченность работников в деятельность государственного</w:t>
            </w:r>
            <w:r>
              <w:br/>
            </w:r>
            <w:r>
              <w:rPr>
                <w:rFonts w:ascii="Times New Roman"/>
                <w:b w:val="false"/>
                <w:i w:val="false"/>
                <w:color w:val="000000"/>
                <w:sz w:val="20"/>
              </w:rPr>
              <w:t>
органа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системой поощрения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возможностями карьерного роста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организацией труда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системой обучения государственных</w:t>
            </w:r>
            <w:r>
              <w:br/>
            </w:r>
            <w:r>
              <w:rPr>
                <w:rFonts w:ascii="Times New Roman"/>
                <w:b w:val="false"/>
                <w:i w:val="false"/>
                <w:color w:val="000000"/>
                <w:sz w:val="20"/>
              </w:rPr>
              <w:t>
служащих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системой оценки государственных</w:t>
            </w:r>
            <w:r>
              <w:br/>
            </w:r>
            <w:r>
              <w:rPr>
                <w:rFonts w:ascii="Times New Roman"/>
                <w:b w:val="false"/>
                <w:i w:val="false"/>
                <w:color w:val="000000"/>
                <w:sz w:val="20"/>
              </w:rPr>
              <w:t>
служащих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 Итоговый балл по каждому из данных показателей может превышать 4 балла, при этом общая сумма баллов по критерию «Порядок подбора персонала» не может превышать 12 баллов.</w:t>
      </w:r>
    </w:p>
    <w:bookmarkStart w:name="z47"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29 декабря 2012 года № 02-01-02/191</w:t>
      </w:r>
    </w:p>
    <w:bookmarkEnd w:id="17"/>
    <w:bookmarkStart w:name="z48"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18"/>
    <w:bookmarkStart w:name="z49" w:id="19"/>
    <w:p>
      <w:pPr>
        <w:spacing w:after="0"/>
        <w:ind w:left="0"/>
        <w:jc w:val="left"/>
      </w:pPr>
      <w:r>
        <w:rPr>
          <w:rFonts w:ascii="Times New Roman"/>
          <w:b/>
          <w:i w:val="false"/>
          <w:color w:val="000000"/>
        </w:rPr>
        <w:t xml:space="preserve"> 
Информация о количестве государственных служащих, принятых на</w:t>
      </w:r>
      <w:r>
        <w:br/>
      </w:r>
      <w:r>
        <w:rPr>
          <w:rFonts w:ascii="Times New Roman"/>
          <w:b/>
          <w:i w:val="false"/>
          <w:color w:val="000000"/>
        </w:rPr>
        <w:t>
конкурсной основе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4201"/>
        <w:gridCol w:w="4029"/>
        <w:gridCol w:w="4008"/>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полное</w:t>
            </w:r>
            <w:r>
              <w:br/>
            </w:r>
            <w:r>
              <w:rPr>
                <w:rFonts w:ascii="Times New Roman"/>
                <w:b w:val="false"/>
                <w:i w:val="false"/>
                <w:color w:val="000000"/>
                <w:sz w:val="20"/>
              </w:rPr>
              <w:t>
наименование</w:t>
            </w:r>
            <w:r>
              <w:br/>
            </w:r>
            <w:r>
              <w:rPr>
                <w:rFonts w:ascii="Times New Roman"/>
                <w:b w:val="false"/>
                <w:i w:val="false"/>
                <w:color w:val="000000"/>
                <w:sz w:val="20"/>
              </w:rPr>
              <w:t>
должности</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w:t>
            </w:r>
            <w:r>
              <w:br/>
            </w:r>
            <w:r>
              <w:rPr>
                <w:rFonts w:ascii="Times New Roman"/>
                <w:b w:val="false"/>
                <w:i w:val="false"/>
                <w:color w:val="000000"/>
                <w:sz w:val="20"/>
              </w:rPr>
              <w:t>
протокольного</w:t>
            </w:r>
            <w:r>
              <w:br/>
            </w:r>
            <w:r>
              <w:rPr>
                <w:rFonts w:ascii="Times New Roman"/>
                <w:b w:val="false"/>
                <w:i w:val="false"/>
                <w:color w:val="000000"/>
                <w:sz w:val="20"/>
              </w:rPr>
              <w:t>
решения конкурсной</w:t>
            </w:r>
            <w:r>
              <w:br/>
            </w:r>
            <w:r>
              <w:rPr>
                <w:rFonts w:ascii="Times New Roman"/>
                <w:b w:val="false"/>
                <w:i w:val="false"/>
                <w:color w:val="000000"/>
                <w:sz w:val="20"/>
              </w:rPr>
              <w:t>
комиссии</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на</w:t>
            </w:r>
            <w:r>
              <w:br/>
            </w:r>
            <w:r>
              <w:rPr>
                <w:rFonts w:ascii="Times New Roman"/>
                <w:b w:val="false"/>
                <w:i w:val="false"/>
                <w:color w:val="000000"/>
                <w:sz w:val="20"/>
              </w:rPr>
              <w:t>
должность, номер</w:t>
            </w:r>
            <w:r>
              <w:br/>
            </w:r>
            <w:r>
              <w:rPr>
                <w:rFonts w:ascii="Times New Roman"/>
                <w:b w:val="false"/>
                <w:i w:val="false"/>
                <w:color w:val="000000"/>
                <w:sz w:val="20"/>
              </w:rPr>
              <w:t>
приказа о</w:t>
            </w:r>
            <w:r>
              <w:br/>
            </w:r>
            <w:r>
              <w:rPr>
                <w:rFonts w:ascii="Times New Roman"/>
                <w:b w:val="false"/>
                <w:i w:val="false"/>
                <w:color w:val="000000"/>
                <w:sz w:val="20"/>
              </w:rPr>
              <w:t>
назначении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(отдел, управление,</w:t>
            </w:r>
            <w:r>
              <w:br/>
            </w:r>
            <w:r>
              <w:rPr>
                <w:rFonts w:ascii="Times New Roman"/>
                <w:b w:val="false"/>
                <w:i w:val="false"/>
                <w:color w:val="000000"/>
                <w:sz w:val="20"/>
              </w:rPr>
              <w:t>
департамент) в соответствии со штатным расписанием</w:t>
            </w:r>
            <w:r>
              <w:br/>
            </w:r>
            <w:r>
              <w:rPr>
                <w:rFonts w:ascii="Times New Roman"/>
                <w:b w:val="false"/>
                <w:i w:val="false"/>
                <w:color w:val="000000"/>
                <w:sz w:val="20"/>
              </w:rPr>
              <w:t>
государственного органа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Информация о количестве государственных служащих, принятых из</w:t>
      </w:r>
      <w:r>
        <w:br/>
      </w:r>
      <w:r>
        <w:rPr>
          <w:rFonts w:ascii="Times New Roman"/>
          <w:b w:val="false"/>
          <w:i w:val="false"/>
          <w:color w:val="000000"/>
          <w:sz w:val="28"/>
        </w:rPr>
        <w:t>
кадрового резерва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3844"/>
        <w:gridCol w:w="5310"/>
        <w:gridCol w:w="3516"/>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полное</w:t>
            </w:r>
            <w:r>
              <w:br/>
            </w:r>
            <w:r>
              <w:rPr>
                <w:rFonts w:ascii="Times New Roman"/>
                <w:b w:val="false"/>
                <w:i w:val="false"/>
                <w:color w:val="000000"/>
                <w:sz w:val="20"/>
              </w:rPr>
              <w:t>
наименование</w:t>
            </w:r>
            <w:r>
              <w:br/>
            </w:r>
            <w:r>
              <w:rPr>
                <w:rFonts w:ascii="Times New Roman"/>
                <w:b w:val="false"/>
                <w:i w:val="false"/>
                <w:color w:val="000000"/>
                <w:sz w:val="20"/>
              </w:rPr>
              <w:t>
должности</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зачисления</w:t>
            </w:r>
            <w:r>
              <w:br/>
            </w:r>
            <w:r>
              <w:rPr>
                <w:rFonts w:ascii="Times New Roman"/>
                <w:b w:val="false"/>
                <w:i w:val="false"/>
                <w:color w:val="000000"/>
                <w:sz w:val="20"/>
              </w:rPr>
              <w:t>
в кадровый резерв*</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на</w:t>
            </w:r>
            <w:r>
              <w:br/>
            </w:r>
            <w:r>
              <w:rPr>
                <w:rFonts w:ascii="Times New Roman"/>
                <w:b w:val="false"/>
                <w:i w:val="false"/>
                <w:color w:val="000000"/>
                <w:sz w:val="20"/>
              </w:rPr>
              <w:t>
должность, номер</w:t>
            </w:r>
            <w:r>
              <w:br/>
            </w:r>
            <w:r>
              <w:rPr>
                <w:rFonts w:ascii="Times New Roman"/>
                <w:b w:val="false"/>
                <w:i w:val="false"/>
                <w:color w:val="000000"/>
                <w:sz w:val="20"/>
              </w:rPr>
              <w:t>
приказа о</w:t>
            </w:r>
            <w:r>
              <w:br/>
            </w:r>
            <w:r>
              <w:rPr>
                <w:rFonts w:ascii="Times New Roman"/>
                <w:b w:val="false"/>
                <w:i w:val="false"/>
                <w:color w:val="000000"/>
                <w:sz w:val="20"/>
              </w:rPr>
              <w:t>
назначении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(отдел, управление,</w:t>
            </w:r>
            <w:r>
              <w:br/>
            </w:r>
            <w:r>
              <w:rPr>
                <w:rFonts w:ascii="Times New Roman"/>
                <w:b w:val="false"/>
                <w:i w:val="false"/>
                <w:color w:val="000000"/>
                <w:sz w:val="20"/>
              </w:rPr>
              <w:t>
департамент) в соответствии со штатным расписанием государственного</w:t>
            </w:r>
            <w:r>
              <w:br/>
            </w:r>
            <w:r>
              <w:rPr>
                <w:rFonts w:ascii="Times New Roman"/>
                <w:b w:val="false"/>
                <w:i w:val="false"/>
                <w:color w:val="000000"/>
                <w:sz w:val="20"/>
              </w:rPr>
              <w:t>
органа</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завершение обучения по государственным программам подготовки и переподготовки государственных служащих в рамках государственного заказа либо в зарубежных учебных заведениях по приоритетным специальностям, утверждаемым Республиканской комиссией по подготовке кадров за рубежом – указывается дата завершения обучения, учебное заведение,</w:t>
      </w:r>
      <w:r>
        <w:br/>
      </w:r>
      <w:r>
        <w:rPr>
          <w:rFonts w:ascii="Times New Roman"/>
          <w:b w:val="false"/>
          <w:i w:val="false"/>
          <w:color w:val="000000"/>
          <w:sz w:val="28"/>
        </w:rPr>
        <w:t>
      * решение конкурсной комиссии по итогам конкурса на занятие вакантной административной государственной должности – указывается наименование государственного органа, дата и номер протокола конкурсной комиссии),</w:t>
      </w:r>
      <w:r>
        <w:br/>
      </w:r>
      <w:r>
        <w:rPr>
          <w:rFonts w:ascii="Times New Roman"/>
          <w:b w:val="false"/>
          <w:i w:val="false"/>
          <w:color w:val="000000"/>
          <w:sz w:val="28"/>
        </w:rPr>
        <w:t>
      * решение аттестационной комиссии по итогам аттестации государственного служащего – указывается наименование государственного органа, дата и номер протокола аттестационной комиссии,</w:t>
      </w:r>
      <w:r>
        <w:br/>
      </w:r>
      <w:r>
        <w:rPr>
          <w:rFonts w:ascii="Times New Roman"/>
          <w:b w:val="false"/>
          <w:i w:val="false"/>
          <w:color w:val="000000"/>
          <w:sz w:val="28"/>
        </w:rPr>
        <w:t>
      * в данную таблицу не включаются лица, назначенные на должность в порядке ротации «центр-регион» (из центральных госорганов в областные исполнительные органы или областные подразделения центральных госорганов), «регион-центр» (в оцениваемые центральные госорганы из областных, районных исполнительных органов, областных, районных и приравненных к ним судов, областных, районных подразделений правоохранительных и специальных госорганов, аппаратов маслихатов областей, районов, областных, районных подразделений центральных госорганов), «регион-регион» (из областных, районных исполнительных органов, областных, районных и приравненных к ним судов, областных, районных подразделений правоохранительных и специальных госорганов, аппаратов маслихатов областей, районов, областных, районных подразделений центральных госорганов одного региона в областной исполнительный орган либо областное подразделение центрального госоргана другого региона);</w:t>
      </w:r>
      <w:r>
        <w:br/>
      </w:r>
      <w:r>
        <w:rPr>
          <w:rFonts w:ascii="Times New Roman"/>
          <w:b w:val="false"/>
          <w:i w:val="false"/>
          <w:color w:val="000000"/>
          <w:sz w:val="28"/>
        </w:rPr>
        <w:t>
      ** в данную таблицу также не включаются лица, назначенные на вышестоящую должность в порядке перевода внутри самого госоргана.»;</w:t>
      </w:r>
    </w:p>
    <w:p>
      <w:pPr>
        <w:spacing w:after="0"/>
        <w:ind w:left="0"/>
        <w:jc w:val="both"/>
      </w:pPr>
      <w:r>
        <w:rPr>
          <w:rFonts w:ascii="Times New Roman"/>
          <w:b w:val="false"/>
          <w:i w:val="false"/>
          <w:color w:val="000000"/>
          <w:sz w:val="28"/>
        </w:rPr>
        <w:t>Информация о количестве государственных служащих,</w:t>
      </w:r>
      <w:r>
        <w:br/>
      </w:r>
      <w:r>
        <w:rPr>
          <w:rFonts w:ascii="Times New Roman"/>
          <w:b w:val="false"/>
          <w:i w:val="false"/>
          <w:color w:val="000000"/>
          <w:sz w:val="28"/>
        </w:rPr>
        <w:t>
назначенных в порядке перевода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3164"/>
        <w:gridCol w:w="5210"/>
        <w:gridCol w:w="3937"/>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полное</w:t>
            </w:r>
            <w:r>
              <w:br/>
            </w:r>
            <w:r>
              <w:rPr>
                <w:rFonts w:ascii="Times New Roman"/>
                <w:b w:val="false"/>
                <w:i w:val="false"/>
                <w:color w:val="000000"/>
                <w:sz w:val="20"/>
              </w:rPr>
              <w:t>
наименование</w:t>
            </w:r>
            <w:r>
              <w:br/>
            </w:r>
            <w:r>
              <w:rPr>
                <w:rFonts w:ascii="Times New Roman"/>
                <w:b w:val="false"/>
                <w:i w:val="false"/>
                <w:color w:val="000000"/>
                <w:sz w:val="20"/>
              </w:rPr>
              <w:t xml:space="preserve">
должности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государственного органа,</w:t>
            </w:r>
            <w:r>
              <w:br/>
            </w:r>
            <w:r>
              <w:rPr>
                <w:rFonts w:ascii="Times New Roman"/>
                <w:b w:val="false"/>
                <w:i w:val="false"/>
                <w:color w:val="000000"/>
                <w:sz w:val="20"/>
              </w:rPr>
              <w:t>
из которого принят</w:t>
            </w:r>
            <w:r>
              <w:br/>
            </w:r>
            <w:r>
              <w:rPr>
                <w:rFonts w:ascii="Times New Roman"/>
                <w:b w:val="false"/>
                <w:i w:val="false"/>
                <w:color w:val="000000"/>
                <w:sz w:val="20"/>
              </w:rPr>
              <w:t>
государственный служащий</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на</w:t>
            </w:r>
            <w:r>
              <w:br/>
            </w:r>
            <w:r>
              <w:rPr>
                <w:rFonts w:ascii="Times New Roman"/>
                <w:b w:val="false"/>
                <w:i w:val="false"/>
                <w:color w:val="000000"/>
                <w:sz w:val="20"/>
              </w:rPr>
              <w:t>
должность, номер</w:t>
            </w:r>
            <w:r>
              <w:br/>
            </w:r>
            <w:r>
              <w:rPr>
                <w:rFonts w:ascii="Times New Roman"/>
                <w:b w:val="false"/>
                <w:i w:val="false"/>
                <w:color w:val="000000"/>
                <w:sz w:val="20"/>
              </w:rPr>
              <w:t>
приказа о</w:t>
            </w:r>
            <w:r>
              <w:br/>
            </w:r>
            <w:r>
              <w:rPr>
                <w:rFonts w:ascii="Times New Roman"/>
                <w:b w:val="false"/>
                <w:i w:val="false"/>
                <w:color w:val="000000"/>
                <w:sz w:val="20"/>
              </w:rPr>
              <w:t>
назначении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(отдел, управление,</w:t>
            </w:r>
            <w:r>
              <w:br/>
            </w:r>
            <w:r>
              <w:rPr>
                <w:rFonts w:ascii="Times New Roman"/>
                <w:b w:val="false"/>
                <w:i w:val="false"/>
                <w:color w:val="000000"/>
                <w:sz w:val="20"/>
              </w:rPr>
              <w:t>
департамент) в соответствии со штатным расписанием государственного</w:t>
            </w:r>
            <w:r>
              <w:br/>
            </w:r>
            <w:r>
              <w:rPr>
                <w:rFonts w:ascii="Times New Roman"/>
                <w:b w:val="false"/>
                <w:i w:val="false"/>
                <w:color w:val="000000"/>
                <w:sz w:val="20"/>
              </w:rPr>
              <w:t>
органа</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государственного органа 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 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 "______________20__г.</w:t>
      </w:r>
    </w:p>
    <w:bookmarkStart w:name="z50"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29 декабря 2012 года № 02-01-02/191</w:t>
      </w:r>
    </w:p>
    <w:bookmarkEnd w:id="20"/>
    <w:bookmarkStart w:name="z51"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21"/>
    <w:bookmarkStart w:name="z56" w:id="22"/>
    <w:p>
      <w:pPr>
        <w:spacing w:after="0"/>
        <w:ind w:left="0"/>
        <w:jc w:val="both"/>
      </w:pPr>
      <w:r>
        <w:rPr>
          <w:rFonts w:ascii="Times New Roman"/>
          <w:b w:val="false"/>
          <w:i w:val="false"/>
          <w:color w:val="000000"/>
          <w:sz w:val="28"/>
        </w:rPr>
        <w:t>
Информация по сменяемости кадров</w:t>
      </w:r>
    </w:p>
    <w:bookmarkEnd w:id="22"/>
    <w:bookmarkStart w:name="z57" w:id="23"/>
    <w:p>
      <w:pPr>
        <w:spacing w:after="0"/>
        <w:ind w:left="0"/>
        <w:jc w:val="both"/>
      </w:pPr>
      <w:r>
        <w:rPr>
          <w:rFonts w:ascii="Times New Roman"/>
          <w:b w:val="false"/>
          <w:i w:val="false"/>
          <w:color w:val="000000"/>
          <w:sz w:val="28"/>
        </w:rPr>
        <w:t>
      Указывается количество государственных служащих, освобожденных от занимаемых должностей за отчетный период в разбивке по должностям, отдельно для руководящего состава (для центральных органов - С-1, С-2, С-3, С-4, C-О-1, C-O-2, для местных - D-2, D-3, D-O-1, D-O-2) и не руководящего состава.</w:t>
      </w:r>
      <w:r>
        <w:br/>
      </w:r>
      <w:r>
        <w:rPr>
          <w:rFonts w:ascii="Times New Roman"/>
          <w:b w:val="false"/>
          <w:i w:val="false"/>
          <w:color w:val="000000"/>
          <w:sz w:val="28"/>
        </w:rPr>
        <w:t>
</w:t>
      </w:r>
      <w:r>
        <w:rPr>
          <w:rFonts w:ascii="Times New Roman"/>
          <w:b w:val="false"/>
          <w:i w:val="false"/>
          <w:color w:val="000000"/>
          <w:sz w:val="28"/>
        </w:rPr>
        <w:t>
      В случае смены первого руководителя государственного органа указывается дата и номер акта о его назначении, количество государственных служащих руководящего и неруководящего состава, уволенных до конца отчетного года.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572"/>
        <w:gridCol w:w="1123"/>
        <w:gridCol w:w="1123"/>
        <w:gridCol w:w="1102"/>
        <w:gridCol w:w="2402"/>
      </w:tblGrid>
      <w:tr>
        <w:trPr>
          <w:trHeight w:val="255"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увольнения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уволенных</w:t>
            </w:r>
            <w:r>
              <w:br/>
            </w:r>
            <w:r>
              <w:rPr>
                <w:rFonts w:ascii="Times New Roman"/>
                <w:b w:val="false"/>
                <w:i w:val="false"/>
                <w:color w:val="000000"/>
                <w:sz w:val="20"/>
              </w:rPr>
              <w:t>
госслужащих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дящих</w:t>
            </w:r>
            <w:r>
              <w:br/>
            </w:r>
            <w:r>
              <w:rPr>
                <w:rFonts w:ascii="Times New Roman"/>
                <w:b w:val="false"/>
                <w:i w:val="false"/>
                <w:color w:val="000000"/>
                <w:sz w:val="20"/>
              </w:rPr>
              <w:t>
работников</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руковод.</w:t>
            </w:r>
            <w:r>
              <w:br/>
            </w:r>
            <w:r>
              <w:rPr>
                <w:rFonts w:ascii="Times New Roman"/>
                <w:b w:val="false"/>
                <w:i w:val="false"/>
                <w:color w:val="000000"/>
                <w:sz w:val="20"/>
              </w:rPr>
              <w:t>
работников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D</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D-O</w:t>
            </w:r>
          </w:p>
        </w:tc>
        <w:tc>
          <w:tcPr>
            <w:tcW w:w="0" w:type="auto"/>
            <w:vMerge/>
            <w:tcBorders>
              <w:top w:val="nil"/>
              <w:left w:val="single" w:color="cfcfcf" w:sz="5"/>
              <w:bottom w:val="single" w:color="cfcfcf" w:sz="5"/>
              <w:right w:val="single" w:color="cfcfcf" w:sz="5"/>
            </w:tcBorders>
          </w:tcPr>
          <w:p/>
        </w:tc>
      </w:tr>
      <w:tr>
        <w:trPr>
          <w:trHeight w:val="255"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отрицательным мотивам, в том</w:t>
            </w:r>
            <w:r>
              <w:br/>
            </w:r>
            <w:r>
              <w:rPr>
                <w:rFonts w:ascii="Times New Roman"/>
                <w:b w:val="false"/>
                <w:i w:val="false"/>
                <w:color w:val="000000"/>
                <w:sz w:val="20"/>
              </w:rPr>
              <w:t>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отрицательным результатам</w:t>
            </w:r>
            <w:r>
              <w:br/>
            </w:r>
            <w:r>
              <w:rPr>
                <w:rFonts w:ascii="Times New Roman"/>
                <w:b w:val="false"/>
                <w:i w:val="false"/>
                <w:color w:val="000000"/>
                <w:sz w:val="20"/>
              </w:rPr>
              <w:t>
аттестации;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вследствие дисциплинарного</w:t>
            </w:r>
            <w:r>
              <w:br/>
            </w:r>
            <w:r>
              <w:rPr>
                <w:rFonts w:ascii="Times New Roman"/>
                <w:b w:val="false"/>
                <w:i w:val="false"/>
                <w:color w:val="000000"/>
                <w:sz w:val="20"/>
              </w:rPr>
              <w:t>
взыскания;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коррупционным</w:t>
            </w:r>
            <w:r>
              <w:br/>
            </w:r>
            <w:r>
              <w:rPr>
                <w:rFonts w:ascii="Times New Roman"/>
                <w:b w:val="false"/>
                <w:i w:val="false"/>
                <w:color w:val="000000"/>
                <w:sz w:val="20"/>
              </w:rPr>
              <w:t>
правонарушением;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отрицательным</w:t>
            </w:r>
            <w:r>
              <w:br/>
            </w:r>
            <w:r>
              <w:rPr>
                <w:rFonts w:ascii="Times New Roman"/>
                <w:b w:val="false"/>
                <w:i w:val="false"/>
                <w:color w:val="000000"/>
                <w:sz w:val="20"/>
              </w:rPr>
              <w:t>
причинам.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на пенсию;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в другой</w:t>
            </w:r>
            <w:r>
              <w:br/>
            </w:r>
            <w:r>
              <w:rPr>
                <w:rFonts w:ascii="Times New Roman"/>
                <w:b w:val="false"/>
                <w:i w:val="false"/>
                <w:color w:val="000000"/>
                <w:sz w:val="20"/>
              </w:rPr>
              <w:t>
государственный орган по схеме</w:t>
            </w:r>
            <w:r>
              <w:br/>
            </w:r>
            <w:r>
              <w:rPr>
                <w:rFonts w:ascii="Times New Roman"/>
                <w:b w:val="false"/>
                <w:i w:val="false"/>
                <w:color w:val="000000"/>
                <w:sz w:val="20"/>
              </w:rPr>
              <w:t>
«центр-регион», «регион–центр»,</w:t>
            </w:r>
            <w:r>
              <w:br/>
            </w:r>
            <w:r>
              <w:rPr>
                <w:rFonts w:ascii="Times New Roman"/>
                <w:b w:val="false"/>
                <w:i w:val="false"/>
                <w:color w:val="000000"/>
                <w:sz w:val="20"/>
              </w:rPr>
              <w:t>
«регион–регион»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на</w:t>
            </w:r>
            <w:r>
              <w:br/>
            </w:r>
            <w:r>
              <w:rPr>
                <w:rFonts w:ascii="Times New Roman"/>
                <w:b w:val="false"/>
                <w:i w:val="false"/>
                <w:color w:val="000000"/>
                <w:sz w:val="20"/>
              </w:rPr>
              <w:t>
политическую государственную</w:t>
            </w:r>
            <w:r>
              <w:br/>
            </w:r>
            <w:r>
              <w:rPr>
                <w:rFonts w:ascii="Times New Roman"/>
                <w:b w:val="false"/>
                <w:i w:val="false"/>
                <w:color w:val="000000"/>
                <w:sz w:val="20"/>
              </w:rPr>
              <w:t>
должность;</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на</w:t>
            </w:r>
            <w:r>
              <w:br/>
            </w:r>
            <w:r>
              <w:rPr>
                <w:rFonts w:ascii="Times New Roman"/>
                <w:b w:val="false"/>
                <w:i w:val="false"/>
                <w:color w:val="000000"/>
                <w:sz w:val="20"/>
              </w:rPr>
              <w:t>
вышестоящую административную</w:t>
            </w:r>
            <w:r>
              <w:br/>
            </w:r>
            <w:r>
              <w:rPr>
                <w:rFonts w:ascii="Times New Roman"/>
                <w:b w:val="false"/>
                <w:i w:val="false"/>
                <w:color w:val="000000"/>
                <w:sz w:val="20"/>
              </w:rPr>
              <w:t>
государственную должность*;</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на</w:t>
            </w:r>
            <w:r>
              <w:br/>
            </w:r>
            <w:r>
              <w:rPr>
                <w:rFonts w:ascii="Times New Roman"/>
                <w:b w:val="false"/>
                <w:i w:val="false"/>
                <w:color w:val="000000"/>
                <w:sz w:val="20"/>
              </w:rPr>
              <w:t>
равнозначную административную</w:t>
            </w:r>
            <w:r>
              <w:br/>
            </w:r>
            <w:r>
              <w:rPr>
                <w:rFonts w:ascii="Times New Roman"/>
                <w:b w:val="false"/>
                <w:i w:val="false"/>
                <w:color w:val="000000"/>
                <w:sz w:val="20"/>
              </w:rPr>
              <w:t>
государственную должность**;</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переводом на</w:t>
            </w:r>
            <w:r>
              <w:br/>
            </w:r>
            <w:r>
              <w:rPr>
                <w:rFonts w:ascii="Times New Roman"/>
                <w:b w:val="false"/>
                <w:i w:val="false"/>
                <w:color w:val="000000"/>
                <w:sz w:val="20"/>
              </w:rPr>
              <w:t>
нижестоящую административную</w:t>
            </w:r>
            <w:r>
              <w:br/>
            </w:r>
            <w:r>
              <w:rPr>
                <w:rFonts w:ascii="Times New Roman"/>
                <w:b w:val="false"/>
                <w:i w:val="false"/>
                <w:color w:val="000000"/>
                <w:sz w:val="20"/>
              </w:rPr>
              <w:t>
государственную должность***;</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 в связи со смертью;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реорганизацией</w:t>
            </w:r>
            <w:r>
              <w:br/>
            </w:r>
            <w:r>
              <w:rPr>
                <w:rFonts w:ascii="Times New Roman"/>
                <w:b w:val="false"/>
                <w:i w:val="false"/>
                <w:color w:val="000000"/>
                <w:sz w:val="20"/>
              </w:rPr>
              <w:t>
государственного органа или</w:t>
            </w:r>
            <w:r>
              <w:br/>
            </w:r>
            <w:r>
              <w:rPr>
                <w:rFonts w:ascii="Times New Roman"/>
                <w:b w:val="false"/>
                <w:i w:val="false"/>
                <w:color w:val="000000"/>
                <w:sz w:val="20"/>
              </w:rPr>
              <w:t>
сокращением штата;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выходом основного</w:t>
            </w:r>
            <w:r>
              <w:br/>
            </w:r>
            <w:r>
              <w:rPr>
                <w:rFonts w:ascii="Times New Roman"/>
                <w:b w:val="false"/>
                <w:i w:val="false"/>
                <w:color w:val="000000"/>
                <w:sz w:val="20"/>
              </w:rPr>
              <w:t>
работника (из отпуска по уходу за</w:t>
            </w:r>
            <w:r>
              <w:br/>
            </w:r>
            <w:r>
              <w:rPr>
                <w:rFonts w:ascii="Times New Roman"/>
                <w:b w:val="false"/>
                <w:i w:val="false"/>
                <w:color w:val="000000"/>
                <w:sz w:val="20"/>
              </w:rPr>
              <w:t>
ребенком, отпуска без сохранения</w:t>
            </w:r>
            <w:r>
              <w:br/>
            </w:r>
            <w:r>
              <w:rPr>
                <w:rFonts w:ascii="Times New Roman"/>
                <w:b w:val="false"/>
                <w:i w:val="false"/>
                <w:color w:val="000000"/>
                <w:sz w:val="20"/>
              </w:rPr>
              <w:t>
заработной платы в связи с учебой</w:t>
            </w:r>
            <w:r>
              <w:br/>
            </w:r>
            <w:r>
              <w:rPr>
                <w:rFonts w:ascii="Times New Roman"/>
                <w:b w:val="false"/>
                <w:i w:val="false"/>
                <w:color w:val="000000"/>
                <w:sz w:val="20"/>
              </w:rPr>
              <w:t>
за границей и в Академии</w:t>
            </w:r>
            <w:r>
              <w:br/>
            </w:r>
            <w:r>
              <w:rPr>
                <w:rFonts w:ascii="Times New Roman"/>
                <w:b w:val="false"/>
                <w:i w:val="false"/>
                <w:color w:val="000000"/>
                <w:sz w:val="20"/>
              </w:rPr>
              <w:t>
государственного управления при</w:t>
            </w:r>
            <w:r>
              <w:br/>
            </w:r>
            <w:r>
              <w:rPr>
                <w:rFonts w:ascii="Times New Roman"/>
                <w:b w:val="false"/>
                <w:i w:val="false"/>
                <w:color w:val="000000"/>
                <w:sz w:val="20"/>
              </w:rPr>
              <w:t>
Президенте Республики Казахстан)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 в том</w:t>
            </w:r>
            <w:r>
              <w:br/>
            </w:r>
            <w:r>
              <w:rPr>
                <w:rFonts w:ascii="Times New Roman"/>
                <w:b w:val="false"/>
                <w:i w:val="false"/>
                <w:color w:val="000000"/>
                <w:sz w:val="20"/>
              </w:rPr>
              <w:t>
числе: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в</w:t>
            </w:r>
            <w:r>
              <w:br/>
            </w:r>
            <w:r>
              <w:rPr>
                <w:rFonts w:ascii="Times New Roman"/>
                <w:b w:val="false"/>
                <w:i w:val="false"/>
                <w:color w:val="000000"/>
                <w:sz w:val="20"/>
              </w:rPr>
              <w:t>
негосударственную структуру;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уходом в военные и</w:t>
            </w:r>
            <w:r>
              <w:br/>
            </w:r>
            <w:r>
              <w:rPr>
                <w:rFonts w:ascii="Times New Roman"/>
                <w:b w:val="false"/>
                <w:i w:val="false"/>
                <w:color w:val="000000"/>
                <w:sz w:val="20"/>
              </w:rPr>
              <w:t>
правоохранительные органы;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определения будущего места</w:t>
            </w:r>
            <w:r>
              <w:br/>
            </w:r>
            <w:r>
              <w:rPr>
                <w:rFonts w:ascii="Times New Roman"/>
                <w:b w:val="false"/>
                <w:i w:val="false"/>
                <w:color w:val="000000"/>
                <w:sz w:val="20"/>
              </w:rPr>
              <w:t>
работы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4"/>
    <w:p>
      <w:pPr>
        <w:spacing w:after="0"/>
        <w:ind w:left="0"/>
        <w:jc w:val="both"/>
      </w:pPr>
      <w:r>
        <w:rPr>
          <w:rFonts w:ascii="Times New Roman"/>
          <w:b w:val="false"/>
          <w:i w:val="false"/>
          <w:color w:val="000000"/>
          <w:sz w:val="28"/>
        </w:rPr>
        <w:t>
Сменяемость при смене политических государственных служащих</w:t>
      </w:r>
    </w:p>
    <w:bookmarkEnd w:id="24"/>
    <w:p>
      <w:pPr>
        <w:spacing w:after="0"/>
        <w:ind w:left="0"/>
        <w:jc w:val="both"/>
      </w:pPr>
      <w:r>
        <w:rPr>
          <w:rFonts w:ascii="Times New Roman"/>
          <w:b w:val="false"/>
          <w:i w:val="false"/>
          <w:color w:val="000000"/>
          <w:sz w:val="28"/>
        </w:rPr>
        <w:t>Заполняется в случае смены политических государственных служащих в государственном органе (министр, председатель агентства, заместители министра, заместители председателя агентства, ответственные секретари, руководители аппарата (в Министерстве по чрезвычайным ситуациям является административным государственным служащим)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710"/>
        <w:gridCol w:w="2392"/>
        <w:gridCol w:w="1662"/>
        <w:gridCol w:w="53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 дата и номер акта о назначении политических</w:t>
            </w:r>
            <w:r>
              <w:br/>
            </w:r>
            <w:r>
              <w:rPr>
                <w:rFonts w:ascii="Times New Roman"/>
                <w:b w:val="false"/>
                <w:i w:val="false"/>
                <w:color w:val="000000"/>
                <w:sz w:val="20"/>
              </w:rPr>
              <w:t>
государственных служащих, количество государственных служащих</w:t>
            </w:r>
            <w:r>
              <w:br/>
            </w:r>
            <w:r>
              <w:rPr>
                <w:rFonts w:ascii="Times New Roman"/>
                <w:b w:val="false"/>
                <w:i w:val="false"/>
                <w:color w:val="000000"/>
                <w:sz w:val="20"/>
              </w:rPr>
              <w:t>
руководящего состава, уволенных до конца отчетного года.</w:t>
            </w:r>
          </w:p>
        </w:tc>
      </w:tr>
      <w:tr>
        <w:trPr>
          <w:trHeight w:val="25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увольнения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уволенных госслужащих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руководящих работников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D</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D-O</w:t>
            </w:r>
          </w:p>
        </w:tc>
      </w:tr>
      <w:tr>
        <w:trPr>
          <w:trHeight w:val="25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отрицательным</w:t>
            </w:r>
            <w:r>
              <w:br/>
            </w:r>
            <w:r>
              <w:rPr>
                <w:rFonts w:ascii="Times New Roman"/>
                <w:b w:val="false"/>
                <w:i w:val="false"/>
                <w:color w:val="000000"/>
                <w:sz w:val="20"/>
              </w:rPr>
              <w:t>
мотивам, в том</w:t>
            </w:r>
            <w:r>
              <w:br/>
            </w:r>
            <w:r>
              <w:rPr>
                <w:rFonts w:ascii="Times New Roman"/>
                <w:b w:val="false"/>
                <w:i w:val="false"/>
                <w:color w:val="000000"/>
                <w:sz w:val="20"/>
              </w:rPr>
              <w:t>
числе: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
отрицательным</w:t>
            </w:r>
            <w:r>
              <w:br/>
            </w:r>
            <w:r>
              <w:rPr>
                <w:rFonts w:ascii="Times New Roman"/>
                <w:b w:val="false"/>
                <w:i w:val="false"/>
                <w:color w:val="000000"/>
                <w:sz w:val="20"/>
              </w:rPr>
              <w:t>
результатам</w:t>
            </w:r>
            <w:r>
              <w:br/>
            </w:r>
            <w:r>
              <w:rPr>
                <w:rFonts w:ascii="Times New Roman"/>
                <w:b w:val="false"/>
                <w:i w:val="false"/>
                <w:color w:val="000000"/>
                <w:sz w:val="20"/>
              </w:rPr>
              <w:t>
аттестации;</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вследствие</w:t>
            </w:r>
            <w:r>
              <w:br/>
            </w:r>
            <w:r>
              <w:rPr>
                <w:rFonts w:ascii="Times New Roman"/>
                <w:b w:val="false"/>
                <w:i w:val="false"/>
                <w:color w:val="000000"/>
                <w:sz w:val="20"/>
              </w:rPr>
              <w:t>
дисциплинарного</w:t>
            </w:r>
            <w:r>
              <w:br/>
            </w:r>
            <w:r>
              <w:rPr>
                <w:rFonts w:ascii="Times New Roman"/>
                <w:b w:val="false"/>
                <w:i w:val="false"/>
                <w:color w:val="000000"/>
                <w:sz w:val="20"/>
              </w:rPr>
              <w:t>
взыскания;</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коррупционным</w:t>
            </w:r>
            <w:r>
              <w:br/>
            </w:r>
            <w:r>
              <w:rPr>
                <w:rFonts w:ascii="Times New Roman"/>
                <w:b w:val="false"/>
                <w:i w:val="false"/>
                <w:color w:val="000000"/>
                <w:sz w:val="20"/>
              </w:rPr>
              <w:t>
правонарушением;</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w:t>
            </w:r>
            <w:r>
              <w:br/>
            </w:r>
            <w:r>
              <w:rPr>
                <w:rFonts w:ascii="Times New Roman"/>
                <w:b w:val="false"/>
                <w:i w:val="false"/>
                <w:color w:val="000000"/>
                <w:sz w:val="20"/>
              </w:rPr>
              <w:t>
отрицательным</w:t>
            </w:r>
            <w:r>
              <w:br/>
            </w:r>
            <w:r>
              <w:rPr>
                <w:rFonts w:ascii="Times New Roman"/>
                <w:b w:val="false"/>
                <w:i w:val="false"/>
                <w:color w:val="000000"/>
                <w:sz w:val="20"/>
              </w:rPr>
              <w:t>
причинам.</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уходом на пенсию;</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переводом в</w:t>
            </w:r>
            <w:r>
              <w:br/>
            </w:r>
            <w:r>
              <w:rPr>
                <w:rFonts w:ascii="Times New Roman"/>
                <w:b w:val="false"/>
                <w:i w:val="false"/>
                <w:color w:val="000000"/>
                <w:sz w:val="20"/>
              </w:rPr>
              <w:t>
другой</w:t>
            </w:r>
            <w:r>
              <w:br/>
            </w:r>
            <w:r>
              <w:rPr>
                <w:rFonts w:ascii="Times New Roman"/>
                <w:b w:val="false"/>
                <w:i w:val="false"/>
                <w:color w:val="000000"/>
                <w:sz w:val="20"/>
              </w:rPr>
              <w:t>
государственный</w:t>
            </w:r>
            <w:r>
              <w:br/>
            </w:r>
            <w:r>
              <w:rPr>
                <w:rFonts w:ascii="Times New Roman"/>
                <w:b w:val="false"/>
                <w:i w:val="false"/>
                <w:color w:val="000000"/>
                <w:sz w:val="20"/>
              </w:rPr>
              <w:t>
орган по схеме</w:t>
            </w:r>
            <w:r>
              <w:br/>
            </w:r>
            <w:r>
              <w:rPr>
                <w:rFonts w:ascii="Times New Roman"/>
                <w:b w:val="false"/>
                <w:i w:val="false"/>
                <w:color w:val="000000"/>
                <w:sz w:val="20"/>
              </w:rPr>
              <w:t>
«центр -регион»,</w:t>
            </w:r>
            <w:r>
              <w:br/>
            </w:r>
            <w:r>
              <w:rPr>
                <w:rFonts w:ascii="Times New Roman"/>
                <w:b w:val="false"/>
                <w:i w:val="false"/>
                <w:color w:val="000000"/>
                <w:sz w:val="20"/>
              </w:rPr>
              <w:t>
«регион – центр»,</w:t>
            </w:r>
            <w:r>
              <w:br/>
            </w:r>
            <w:r>
              <w:rPr>
                <w:rFonts w:ascii="Times New Roman"/>
                <w:b w:val="false"/>
                <w:i w:val="false"/>
                <w:color w:val="000000"/>
                <w:sz w:val="20"/>
              </w:rPr>
              <w:t>
«регион – регион»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уходом на</w:t>
            </w:r>
            <w:r>
              <w:br/>
            </w:r>
            <w:r>
              <w:rPr>
                <w:rFonts w:ascii="Times New Roman"/>
                <w:b w:val="false"/>
                <w:i w:val="false"/>
                <w:color w:val="000000"/>
                <w:sz w:val="20"/>
              </w:rPr>
              <w:t>
политическую</w:t>
            </w:r>
            <w:r>
              <w:br/>
            </w:r>
            <w:r>
              <w:rPr>
                <w:rFonts w:ascii="Times New Roman"/>
                <w:b w:val="false"/>
                <w:i w:val="false"/>
                <w:color w:val="000000"/>
                <w:sz w:val="20"/>
              </w:rPr>
              <w:t>
государственную</w:t>
            </w:r>
            <w:r>
              <w:br/>
            </w:r>
            <w:r>
              <w:rPr>
                <w:rFonts w:ascii="Times New Roman"/>
                <w:b w:val="false"/>
                <w:i w:val="false"/>
                <w:color w:val="000000"/>
                <w:sz w:val="20"/>
              </w:rPr>
              <w:t>
должность;</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переводом на</w:t>
            </w:r>
            <w:r>
              <w:br/>
            </w:r>
            <w:r>
              <w:rPr>
                <w:rFonts w:ascii="Times New Roman"/>
                <w:b w:val="false"/>
                <w:i w:val="false"/>
                <w:color w:val="000000"/>
                <w:sz w:val="20"/>
              </w:rPr>
              <w:t>
вышестоящую</w:t>
            </w:r>
            <w:r>
              <w:br/>
            </w:r>
            <w:r>
              <w:rPr>
                <w:rFonts w:ascii="Times New Roman"/>
                <w:b w:val="false"/>
                <w:i w:val="false"/>
                <w:color w:val="000000"/>
                <w:sz w:val="20"/>
              </w:rPr>
              <w:t>
административную</w:t>
            </w:r>
            <w:r>
              <w:br/>
            </w:r>
            <w:r>
              <w:rPr>
                <w:rFonts w:ascii="Times New Roman"/>
                <w:b w:val="false"/>
                <w:i w:val="false"/>
                <w:color w:val="000000"/>
                <w:sz w:val="20"/>
              </w:rPr>
              <w:t>
государственную</w:t>
            </w:r>
            <w:r>
              <w:br/>
            </w:r>
            <w:r>
              <w:rPr>
                <w:rFonts w:ascii="Times New Roman"/>
                <w:b w:val="false"/>
                <w:i w:val="false"/>
                <w:color w:val="000000"/>
                <w:sz w:val="20"/>
              </w:rPr>
              <w:t>
должность*;</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переводом на</w:t>
            </w:r>
            <w:r>
              <w:br/>
            </w:r>
            <w:r>
              <w:rPr>
                <w:rFonts w:ascii="Times New Roman"/>
                <w:b w:val="false"/>
                <w:i w:val="false"/>
                <w:color w:val="000000"/>
                <w:sz w:val="20"/>
              </w:rPr>
              <w:t>
равнозначную</w:t>
            </w:r>
            <w:r>
              <w:br/>
            </w:r>
            <w:r>
              <w:rPr>
                <w:rFonts w:ascii="Times New Roman"/>
                <w:b w:val="false"/>
                <w:i w:val="false"/>
                <w:color w:val="000000"/>
                <w:sz w:val="20"/>
              </w:rPr>
              <w:t>
административную</w:t>
            </w:r>
            <w:r>
              <w:br/>
            </w:r>
            <w:r>
              <w:rPr>
                <w:rFonts w:ascii="Times New Roman"/>
                <w:b w:val="false"/>
                <w:i w:val="false"/>
                <w:color w:val="000000"/>
                <w:sz w:val="20"/>
              </w:rPr>
              <w:t>
государственную</w:t>
            </w:r>
            <w:r>
              <w:br/>
            </w:r>
            <w:r>
              <w:rPr>
                <w:rFonts w:ascii="Times New Roman"/>
                <w:b w:val="false"/>
                <w:i w:val="false"/>
                <w:color w:val="000000"/>
                <w:sz w:val="20"/>
              </w:rPr>
              <w:t>
должность**;</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переводом на</w:t>
            </w:r>
            <w:r>
              <w:br/>
            </w:r>
            <w:r>
              <w:rPr>
                <w:rFonts w:ascii="Times New Roman"/>
                <w:b w:val="false"/>
                <w:i w:val="false"/>
                <w:color w:val="000000"/>
                <w:sz w:val="20"/>
              </w:rPr>
              <w:t>
нижестоящую</w:t>
            </w:r>
            <w:r>
              <w:br/>
            </w:r>
            <w:r>
              <w:rPr>
                <w:rFonts w:ascii="Times New Roman"/>
                <w:b w:val="false"/>
                <w:i w:val="false"/>
                <w:color w:val="000000"/>
                <w:sz w:val="20"/>
              </w:rPr>
              <w:t>
административную</w:t>
            </w:r>
            <w:r>
              <w:br/>
            </w:r>
            <w:r>
              <w:rPr>
                <w:rFonts w:ascii="Times New Roman"/>
                <w:b w:val="false"/>
                <w:i w:val="false"/>
                <w:color w:val="000000"/>
                <w:sz w:val="20"/>
              </w:rPr>
              <w:t>
государственную</w:t>
            </w:r>
            <w:r>
              <w:br/>
            </w:r>
            <w:r>
              <w:rPr>
                <w:rFonts w:ascii="Times New Roman"/>
                <w:b w:val="false"/>
                <w:i w:val="false"/>
                <w:color w:val="000000"/>
                <w:sz w:val="20"/>
              </w:rPr>
              <w:t>
должность***;</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 в</w:t>
            </w:r>
            <w:r>
              <w:br/>
            </w:r>
            <w:r>
              <w:rPr>
                <w:rFonts w:ascii="Times New Roman"/>
                <w:b w:val="false"/>
                <w:i w:val="false"/>
                <w:color w:val="000000"/>
                <w:sz w:val="20"/>
              </w:rPr>
              <w:t>
связи со смертью;</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реорганизацией</w:t>
            </w:r>
            <w:r>
              <w:br/>
            </w:r>
            <w:r>
              <w:rPr>
                <w:rFonts w:ascii="Times New Roman"/>
                <w:b w:val="false"/>
                <w:i w:val="false"/>
                <w:color w:val="000000"/>
                <w:sz w:val="20"/>
              </w:rPr>
              <w:t>
государственного</w:t>
            </w:r>
            <w:r>
              <w:br/>
            </w:r>
            <w:r>
              <w:rPr>
                <w:rFonts w:ascii="Times New Roman"/>
                <w:b w:val="false"/>
                <w:i w:val="false"/>
                <w:color w:val="000000"/>
                <w:sz w:val="20"/>
              </w:rPr>
              <w:t>
органа или</w:t>
            </w:r>
            <w:r>
              <w:br/>
            </w:r>
            <w:r>
              <w:rPr>
                <w:rFonts w:ascii="Times New Roman"/>
                <w:b w:val="false"/>
                <w:i w:val="false"/>
                <w:color w:val="000000"/>
                <w:sz w:val="20"/>
              </w:rPr>
              <w:t>
сокращением</w:t>
            </w:r>
            <w:r>
              <w:br/>
            </w:r>
            <w:r>
              <w:rPr>
                <w:rFonts w:ascii="Times New Roman"/>
                <w:b w:val="false"/>
                <w:i w:val="false"/>
                <w:color w:val="000000"/>
                <w:sz w:val="20"/>
              </w:rPr>
              <w:t>
штата;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выходом основного</w:t>
            </w:r>
            <w:r>
              <w:br/>
            </w:r>
            <w:r>
              <w:rPr>
                <w:rFonts w:ascii="Times New Roman"/>
                <w:b w:val="false"/>
                <w:i w:val="false"/>
                <w:color w:val="000000"/>
                <w:sz w:val="20"/>
              </w:rPr>
              <w:t>
работника (из</w:t>
            </w:r>
            <w:r>
              <w:br/>
            </w:r>
            <w:r>
              <w:rPr>
                <w:rFonts w:ascii="Times New Roman"/>
                <w:b w:val="false"/>
                <w:i w:val="false"/>
                <w:color w:val="000000"/>
                <w:sz w:val="20"/>
              </w:rPr>
              <w:t>
отпуска по уходу</w:t>
            </w:r>
            <w:r>
              <w:br/>
            </w:r>
            <w:r>
              <w:rPr>
                <w:rFonts w:ascii="Times New Roman"/>
                <w:b w:val="false"/>
                <w:i w:val="false"/>
                <w:color w:val="000000"/>
                <w:sz w:val="20"/>
              </w:rPr>
              <w:t>
за ребенком,</w:t>
            </w:r>
            <w:r>
              <w:br/>
            </w:r>
            <w:r>
              <w:rPr>
                <w:rFonts w:ascii="Times New Roman"/>
                <w:b w:val="false"/>
                <w:i w:val="false"/>
                <w:color w:val="000000"/>
                <w:sz w:val="20"/>
              </w:rPr>
              <w:t>
отпуска без</w:t>
            </w:r>
            <w:r>
              <w:br/>
            </w:r>
            <w:r>
              <w:rPr>
                <w:rFonts w:ascii="Times New Roman"/>
                <w:b w:val="false"/>
                <w:i w:val="false"/>
                <w:color w:val="000000"/>
                <w:sz w:val="20"/>
              </w:rPr>
              <w:t>
сохранения</w:t>
            </w:r>
            <w:r>
              <w:br/>
            </w:r>
            <w:r>
              <w:rPr>
                <w:rFonts w:ascii="Times New Roman"/>
                <w:b w:val="false"/>
                <w:i w:val="false"/>
                <w:color w:val="000000"/>
                <w:sz w:val="20"/>
              </w:rPr>
              <w:t>
заработной платы</w:t>
            </w:r>
            <w:r>
              <w:br/>
            </w:r>
            <w:r>
              <w:rPr>
                <w:rFonts w:ascii="Times New Roman"/>
                <w:b w:val="false"/>
                <w:i w:val="false"/>
                <w:color w:val="000000"/>
                <w:sz w:val="20"/>
              </w:rPr>
              <w:t>
в связи с учебой</w:t>
            </w:r>
            <w:r>
              <w:br/>
            </w:r>
            <w:r>
              <w:rPr>
                <w:rFonts w:ascii="Times New Roman"/>
                <w:b w:val="false"/>
                <w:i w:val="false"/>
                <w:color w:val="000000"/>
                <w:sz w:val="20"/>
              </w:rPr>
              <w:t>
за границей и в</w:t>
            </w:r>
            <w:r>
              <w:br/>
            </w:r>
            <w:r>
              <w:rPr>
                <w:rFonts w:ascii="Times New Roman"/>
                <w:b w:val="false"/>
                <w:i w:val="false"/>
                <w:color w:val="000000"/>
                <w:sz w:val="20"/>
              </w:rPr>
              <w:t>
Академии</w:t>
            </w:r>
            <w:r>
              <w:br/>
            </w:r>
            <w:r>
              <w:rPr>
                <w:rFonts w:ascii="Times New Roman"/>
                <w:b w:val="false"/>
                <w:i w:val="false"/>
                <w:color w:val="000000"/>
                <w:sz w:val="20"/>
              </w:rPr>
              <w:t>
государственного</w:t>
            </w:r>
            <w:r>
              <w:br/>
            </w:r>
            <w:r>
              <w:rPr>
                <w:rFonts w:ascii="Times New Roman"/>
                <w:b w:val="false"/>
                <w:i w:val="false"/>
                <w:color w:val="000000"/>
                <w:sz w:val="20"/>
              </w:rPr>
              <w:t>
управления при</w:t>
            </w:r>
            <w:r>
              <w:br/>
            </w:r>
            <w:r>
              <w:rPr>
                <w:rFonts w:ascii="Times New Roman"/>
                <w:b w:val="false"/>
                <w:i w:val="false"/>
                <w:color w:val="000000"/>
                <w:sz w:val="20"/>
              </w:rPr>
              <w:t>
Президенте</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w:t>
            </w:r>
            <w:r>
              <w:br/>
            </w:r>
            <w:r>
              <w:rPr>
                <w:rFonts w:ascii="Times New Roman"/>
                <w:b w:val="false"/>
                <w:i w:val="false"/>
                <w:color w:val="000000"/>
                <w:sz w:val="20"/>
              </w:rPr>
              <w:t>
желанию, в том</w:t>
            </w:r>
            <w:r>
              <w:br/>
            </w:r>
            <w:r>
              <w:rPr>
                <w:rFonts w:ascii="Times New Roman"/>
                <w:b w:val="false"/>
                <w:i w:val="false"/>
                <w:color w:val="000000"/>
                <w:sz w:val="20"/>
              </w:rPr>
              <w:t>
числе: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уходом в</w:t>
            </w:r>
            <w:r>
              <w:br/>
            </w:r>
            <w:r>
              <w:rPr>
                <w:rFonts w:ascii="Times New Roman"/>
                <w:b w:val="false"/>
                <w:i w:val="false"/>
                <w:color w:val="000000"/>
                <w:sz w:val="20"/>
              </w:rPr>
              <w:t>
негосударственную</w:t>
            </w:r>
            <w:r>
              <w:br/>
            </w:r>
            <w:r>
              <w:rPr>
                <w:rFonts w:ascii="Times New Roman"/>
                <w:b w:val="false"/>
                <w:i w:val="false"/>
                <w:color w:val="000000"/>
                <w:sz w:val="20"/>
              </w:rPr>
              <w:t>
структуру;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w:t>
            </w:r>
            <w:r>
              <w:br/>
            </w:r>
            <w:r>
              <w:rPr>
                <w:rFonts w:ascii="Times New Roman"/>
                <w:b w:val="false"/>
                <w:i w:val="false"/>
                <w:color w:val="000000"/>
                <w:sz w:val="20"/>
              </w:rPr>
              <w:t>
уходом в военные</w:t>
            </w:r>
            <w:r>
              <w:br/>
            </w:r>
            <w:r>
              <w:rPr>
                <w:rFonts w:ascii="Times New Roman"/>
                <w:b w:val="false"/>
                <w:i w:val="false"/>
                <w:color w:val="000000"/>
                <w:sz w:val="20"/>
              </w:rPr>
              <w:t>
и право-</w:t>
            </w:r>
            <w:r>
              <w:br/>
            </w:r>
            <w:r>
              <w:rPr>
                <w:rFonts w:ascii="Times New Roman"/>
                <w:b w:val="false"/>
                <w:i w:val="false"/>
                <w:color w:val="000000"/>
                <w:sz w:val="20"/>
              </w:rPr>
              <w:t>
охранительные</w:t>
            </w:r>
            <w:r>
              <w:br/>
            </w:r>
            <w:r>
              <w:rPr>
                <w:rFonts w:ascii="Times New Roman"/>
                <w:b w:val="false"/>
                <w:i w:val="false"/>
                <w:color w:val="000000"/>
                <w:sz w:val="20"/>
              </w:rPr>
              <w:t>
органы;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определения</w:t>
            </w:r>
            <w:r>
              <w:br/>
            </w:r>
            <w:r>
              <w:rPr>
                <w:rFonts w:ascii="Times New Roman"/>
                <w:b w:val="false"/>
                <w:i w:val="false"/>
                <w:color w:val="000000"/>
                <w:sz w:val="20"/>
              </w:rPr>
              <w:t>
будущего места</w:t>
            </w:r>
            <w:r>
              <w:br/>
            </w:r>
            <w:r>
              <w:rPr>
                <w:rFonts w:ascii="Times New Roman"/>
                <w:b w:val="false"/>
                <w:i w:val="false"/>
                <w:color w:val="000000"/>
                <w:sz w:val="20"/>
              </w:rPr>
              <w:t>
работы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5"/>
    <w:p>
      <w:pPr>
        <w:spacing w:after="0"/>
        <w:ind w:left="0"/>
        <w:jc w:val="both"/>
      </w:pPr>
      <w:r>
        <w:rPr>
          <w:rFonts w:ascii="Times New Roman"/>
          <w:b w:val="false"/>
          <w:i w:val="false"/>
          <w:color w:val="000000"/>
          <w:sz w:val="28"/>
        </w:rPr>
        <w:t>
Информация о средней штатной численности руководящих должностей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1"/>
        <w:gridCol w:w="2832"/>
        <w:gridCol w:w="3537"/>
      </w:tblGrid>
      <w:tr>
        <w:trPr>
          <w:trHeight w:val="30" w:hRule="atLeast"/>
        </w:trPr>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Руководящие</w:t>
            </w:r>
            <w:r>
              <w:br/>
            </w:r>
            <w:r>
              <w:rPr>
                <w:rFonts w:ascii="Times New Roman"/>
                <w:b w:val="false"/>
                <w:i w:val="false"/>
                <w:color w:val="000000"/>
                <w:sz w:val="20"/>
              </w:rPr>
              <w:t>
должности</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руководящие</w:t>
            </w:r>
            <w:r>
              <w:br/>
            </w:r>
            <w:r>
              <w:rPr>
                <w:rFonts w:ascii="Times New Roman"/>
                <w:b w:val="false"/>
                <w:i w:val="false"/>
                <w:color w:val="000000"/>
                <w:sz w:val="20"/>
              </w:rPr>
              <w:t>
должности</w:t>
            </w:r>
          </w:p>
        </w:tc>
      </w:tr>
      <w:tr>
        <w:trPr>
          <w:trHeight w:val="315" w:hRule="atLeast"/>
        </w:trPr>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штатная численность</w:t>
            </w:r>
            <w:r>
              <w:br/>
            </w:r>
            <w:r>
              <w:rPr>
                <w:rFonts w:ascii="Times New Roman"/>
                <w:b w:val="false"/>
                <w:i w:val="false"/>
                <w:color w:val="000000"/>
                <w:sz w:val="20"/>
              </w:rPr>
              <w:t>
(суммируется штатная численность</w:t>
            </w:r>
            <w:r>
              <w:br/>
            </w:r>
            <w:r>
              <w:rPr>
                <w:rFonts w:ascii="Times New Roman"/>
                <w:b w:val="false"/>
                <w:i w:val="false"/>
                <w:color w:val="000000"/>
                <w:sz w:val="20"/>
              </w:rPr>
              <w:t>
должностей в государственном органе</w:t>
            </w:r>
            <w:r>
              <w:br/>
            </w:r>
            <w:r>
              <w:rPr>
                <w:rFonts w:ascii="Times New Roman"/>
                <w:b w:val="false"/>
                <w:i w:val="false"/>
                <w:color w:val="000000"/>
                <w:sz w:val="20"/>
              </w:rPr>
              <w:t>
по состоянию на последний день</w:t>
            </w:r>
            <w:r>
              <w:br/>
            </w:r>
            <w:r>
              <w:rPr>
                <w:rFonts w:ascii="Times New Roman"/>
                <w:b w:val="false"/>
                <w:i w:val="false"/>
                <w:color w:val="000000"/>
                <w:sz w:val="20"/>
              </w:rPr>
              <w:t>
каждого квартала и делится на</w:t>
            </w:r>
            <w:r>
              <w:br/>
            </w:r>
            <w:r>
              <w:rPr>
                <w:rFonts w:ascii="Times New Roman"/>
                <w:b w:val="false"/>
                <w:i w:val="false"/>
                <w:color w:val="000000"/>
                <w:sz w:val="20"/>
              </w:rPr>
              <w:t>
количество кварталов в году (4))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должность, к которой установлены более высокие требования по стажу государственной службы, чем к последней занимаемой должности.</w:t>
      </w:r>
      <w:r>
        <w:br/>
      </w:r>
      <w:r>
        <w:rPr>
          <w:rFonts w:ascii="Times New Roman"/>
          <w:b w:val="false"/>
          <w:i w:val="false"/>
          <w:color w:val="000000"/>
          <w:sz w:val="28"/>
        </w:rPr>
        <w:t>
      ** должность, к которой установлены требования по стажу государственной службы, равные требованиям к последней занимаемой должности.</w:t>
      </w:r>
      <w:r>
        <w:br/>
      </w:r>
      <w:r>
        <w:rPr>
          <w:rFonts w:ascii="Times New Roman"/>
          <w:b w:val="false"/>
          <w:i w:val="false"/>
          <w:color w:val="000000"/>
          <w:sz w:val="28"/>
        </w:rPr>
        <w:t>
      *** должность, к которой установлены требования по стажу государственной службы ниже требований к последней занимаемой должности.</w:t>
      </w:r>
    </w:p>
    <w:p>
      <w:pPr>
        <w:spacing w:after="0"/>
        <w:ind w:left="0"/>
        <w:jc w:val="both"/>
      </w:pPr>
      <w:r>
        <w:rPr>
          <w:rFonts w:ascii="Times New Roman"/>
          <w:b w:val="false"/>
          <w:i w:val="false"/>
          <w:color w:val="000000"/>
          <w:sz w:val="28"/>
        </w:rPr>
        <w:t>Руководитель государственного органа ________ 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 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 "______________20__г.</w:t>
      </w:r>
    </w:p>
    <w:bookmarkStart w:name="z52"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29 декабря 2012 года № 02-01-02/191</w:t>
      </w:r>
    </w:p>
    <w:bookmarkEnd w:id="26"/>
    <w:bookmarkStart w:name="z53"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27"/>
    <w:bookmarkStart w:name="z61" w:id="28"/>
    <w:p>
      <w:pPr>
        <w:spacing w:after="0"/>
        <w:ind w:left="0"/>
        <w:jc w:val="both"/>
      </w:pPr>
      <w:r>
        <w:rPr>
          <w:rFonts w:ascii="Times New Roman"/>
          <w:b w:val="false"/>
          <w:i w:val="false"/>
          <w:color w:val="000000"/>
          <w:sz w:val="28"/>
        </w:rPr>
        <w:t>
Информация о количестве вакантных человекодней, образовавшихся за</w:t>
      </w:r>
      <w:r>
        <w:br/>
      </w:r>
      <w:r>
        <w:rPr>
          <w:rFonts w:ascii="Times New Roman"/>
          <w:b w:val="false"/>
          <w:i w:val="false"/>
          <w:color w:val="000000"/>
          <w:sz w:val="28"/>
        </w:rPr>
        <w:t>
счет наличия вакантных должностей, в том числе по причине ухода</w:t>
      </w:r>
      <w:r>
        <w:br/>
      </w:r>
      <w:r>
        <w:rPr>
          <w:rFonts w:ascii="Times New Roman"/>
          <w:b w:val="false"/>
          <w:i w:val="false"/>
          <w:color w:val="000000"/>
          <w:sz w:val="28"/>
        </w:rPr>
        <w:t>
сотрудника на длительное обучение либо в декретный отпуск (за</w:t>
      </w:r>
      <w:r>
        <w:br/>
      </w:r>
      <w:r>
        <w:rPr>
          <w:rFonts w:ascii="Times New Roman"/>
          <w:b w:val="false"/>
          <w:i w:val="false"/>
          <w:color w:val="000000"/>
          <w:sz w:val="28"/>
        </w:rPr>
        <w:t>
исключением вакансий, занятых на конкурсной основе по истечении 45</w:t>
      </w:r>
      <w:r>
        <w:br/>
      </w:r>
      <w:r>
        <w:rPr>
          <w:rFonts w:ascii="Times New Roman"/>
          <w:b w:val="false"/>
          <w:i w:val="false"/>
          <w:color w:val="000000"/>
          <w:sz w:val="28"/>
        </w:rPr>
        <w:t>
рабочих дней, затраченных на проведение конкурса с момента</w:t>
      </w:r>
      <w:r>
        <w:br/>
      </w:r>
      <w:r>
        <w:rPr>
          <w:rFonts w:ascii="Times New Roman"/>
          <w:b w:val="false"/>
          <w:i w:val="false"/>
          <w:color w:val="000000"/>
          <w:sz w:val="28"/>
        </w:rPr>
        <w:t>
направления объявления в Агентство, а также 11 рабочих дней,</w:t>
      </w:r>
      <w:r>
        <w:br/>
      </w:r>
      <w:r>
        <w:rPr>
          <w:rFonts w:ascii="Times New Roman"/>
          <w:b w:val="false"/>
          <w:i w:val="false"/>
          <w:color w:val="000000"/>
          <w:sz w:val="28"/>
        </w:rPr>
        <w:t>
затраченных на назначение в порядке перевода и из кадрового резерва с</w:t>
      </w:r>
      <w:r>
        <w:br/>
      </w:r>
      <w:r>
        <w:rPr>
          <w:rFonts w:ascii="Times New Roman"/>
          <w:b w:val="false"/>
          <w:i w:val="false"/>
          <w:color w:val="000000"/>
          <w:sz w:val="28"/>
        </w:rPr>
        <w:t>
момента направления запроса в Агентство)</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2700"/>
        <w:gridCol w:w="4043"/>
        <w:gridCol w:w="3310"/>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наименование</w:t>
            </w:r>
            <w:r>
              <w:br/>
            </w:r>
            <w:r>
              <w:rPr>
                <w:rFonts w:ascii="Times New Roman"/>
                <w:b w:val="false"/>
                <w:i w:val="false"/>
                <w:color w:val="000000"/>
                <w:sz w:val="20"/>
              </w:rPr>
              <w:t>
должности</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w:t>
            </w:r>
            <w:r>
              <w:br/>
            </w:r>
            <w:r>
              <w:rPr>
                <w:rFonts w:ascii="Times New Roman"/>
                <w:b w:val="false"/>
                <w:i w:val="false"/>
                <w:color w:val="000000"/>
                <w:sz w:val="20"/>
              </w:rPr>
              <w:t>
течение которого</w:t>
            </w:r>
            <w:r>
              <w:br/>
            </w:r>
            <w:r>
              <w:rPr>
                <w:rFonts w:ascii="Times New Roman"/>
                <w:b w:val="false"/>
                <w:i w:val="false"/>
                <w:color w:val="000000"/>
                <w:sz w:val="20"/>
              </w:rPr>
              <w:t>
должность являлась</w:t>
            </w:r>
            <w:r>
              <w:br/>
            </w:r>
            <w:r>
              <w:rPr>
                <w:rFonts w:ascii="Times New Roman"/>
                <w:b w:val="false"/>
                <w:i w:val="false"/>
                <w:color w:val="000000"/>
                <w:sz w:val="20"/>
              </w:rPr>
              <w:t>
вакантной (день,</w:t>
            </w:r>
            <w:r>
              <w:br/>
            </w:r>
            <w:r>
              <w:rPr>
                <w:rFonts w:ascii="Times New Roman"/>
                <w:b w:val="false"/>
                <w:i w:val="false"/>
                <w:color w:val="000000"/>
                <w:sz w:val="20"/>
              </w:rPr>
              <w:t>
месяц, год)</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количество</w:t>
            </w:r>
            <w:r>
              <w:br/>
            </w:r>
            <w:r>
              <w:rPr>
                <w:rFonts w:ascii="Times New Roman"/>
                <w:b w:val="false"/>
                <w:i w:val="false"/>
                <w:color w:val="000000"/>
                <w:sz w:val="20"/>
              </w:rPr>
              <w:t>
рабочих дней,</w:t>
            </w:r>
            <w:r>
              <w:br/>
            </w:r>
            <w:r>
              <w:rPr>
                <w:rFonts w:ascii="Times New Roman"/>
                <w:b w:val="false"/>
                <w:i w:val="false"/>
                <w:color w:val="000000"/>
                <w:sz w:val="20"/>
              </w:rPr>
              <w:t>
когда должность</w:t>
            </w:r>
            <w:r>
              <w:br/>
            </w:r>
            <w:r>
              <w:rPr>
                <w:rFonts w:ascii="Times New Roman"/>
                <w:b w:val="false"/>
                <w:i w:val="false"/>
                <w:color w:val="000000"/>
                <w:sz w:val="20"/>
              </w:rPr>
              <w:t>
была вакантной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(отдел,</w:t>
            </w:r>
            <w:r>
              <w:br/>
            </w:r>
            <w:r>
              <w:rPr>
                <w:rFonts w:ascii="Times New Roman"/>
                <w:b w:val="false"/>
                <w:i w:val="false"/>
                <w:color w:val="000000"/>
                <w:sz w:val="20"/>
              </w:rPr>
              <w:t>
управление, департамент) в соответствии со штатным</w:t>
            </w:r>
            <w:r>
              <w:br/>
            </w:r>
            <w:r>
              <w:rPr>
                <w:rFonts w:ascii="Times New Roman"/>
                <w:b w:val="false"/>
                <w:i w:val="false"/>
                <w:color w:val="000000"/>
                <w:sz w:val="20"/>
              </w:rPr>
              <w:t>
расписанием государственного органа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среднюю штатную численность государственного</w:t>
            </w:r>
            <w:r>
              <w:br/>
            </w:r>
            <w:r>
              <w:rPr>
                <w:rFonts w:ascii="Times New Roman"/>
                <w:b w:val="false"/>
                <w:i w:val="false"/>
                <w:color w:val="000000"/>
                <w:sz w:val="20"/>
              </w:rPr>
              <w:t>
органа (суммируется штатная численность должностей в</w:t>
            </w:r>
            <w:r>
              <w:br/>
            </w:r>
            <w:r>
              <w:rPr>
                <w:rFonts w:ascii="Times New Roman"/>
                <w:b w:val="false"/>
                <w:i w:val="false"/>
                <w:color w:val="000000"/>
                <w:sz w:val="20"/>
              </w:rPr>
              <w:t>
государственном органе по состоянию на последний день</w:t>
            </w:r>
            <w:r>
              <w:br/>
            </w:r>
            <w:r>
              <w:rPr>
                <w:rFonts w:ascii="Times New Roman"/>
                <w:b w:val="false"/>
                <w:i w:val="false"/>
                <w:color w:val="000000"/>
                <w:sz w:val="20"/>
              </w:rPr>
              <w:t>
каждого квартала и делится на количество кварталов в</w:t>
            </w:r>
            <w:r>
              <w:br/>
            </w:r>
            <w:r>
              <w:rPr>
                <w:rFonts w:ascii="Times New Roman"/>
                <w:b w:val="false"/>
                <w:i w:val="false"/>
                <w:color w:val="000000"/>
                <w:sz w:val="20"/>
              </w:rPr>
              <w:t>
году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9"/>
    <w:p>
      <w:pPr>
        <w:spacing w:after="0"/>
        <w:ind w:left="0"/>
        <w:jc w:val="both"/>
      </w:pPr>
      <w:r>
        <w:rPr>
          <w:rFonts w:ascii="Times New Roman"/>
          <w:b w:val="false"/>
          <w:i w:val="false"/>
          <w:color w:val="000000"/>
          <w:sz w:val="28"/>
        </w:rPr>
        <w:t>
Информация о количестве человекодней, в течение которых должности не</w:t>
      </w:r>
      <w:r>
        <w:br/>
      </w:r>
      <w:r>
        <w:rPr>
          <w:rFonts w:ascii="Times New Roman"/>
          <w:b w:val="false"/>
          <w:i w:val="false"/>
          <w:color w:val="000000"/>
          <w:sz w:val="28"/>
        </w:rPr>
        <w:t>
были заняты по причине болезни госслужащих и по другим причинам</w:t>
      </w:r>
      <w:r>
        <w:br/>
      </w:r>
      <w:r>
        <w:rPr>
          <w:rFonts w:ascii="Times New Roman"/>
          <w:b w:val="false"/>
          <w:i w:val="false"/>
          <w:color w:val="000000"/>
          <w:sz w:val="28"/>
        </w:rPr>
        <w:t>
(отпуск без сохранения заработной платы, отстранение) (за исключением</w:t>
      </w:r>
      <w:r>
        <w:br/>
      </w:r>
      <w:r>
        <w:rPr>
          <w:rFonts w:ascii="Times New Roman"/>
          <w:b w:val="false"/>
          <w:i w:val="false"/>
          <w:color w:val="000000"/>
          <w:sz w:val="28"/>
        </w:rPr>
        <w:t>
нахождения работника в ежегодном трудовом отпуске, командировке, в</w:t>
      </w:r>
      <w:r>
        <w:br/>
      </w:r>
      <w:r>
        <w:rPr>
          <w:rFonts w:ascii="Times New Roman"/>
          <w:b w:val="false"/>
          <w:i w:val="false"/>
          <w:color w:val="000000"/>
          <w:sz w:val="28"/>
        </w:rPr>
        <w:t>
отпуске по беременности и родам, отпуске без сохранения заработной</w:t>
      </w:r>
      <w:r>
        <w:br/>
      </w:r>
      <w:r>
        <w:rPr>
          <w:rFonts w:ascii="Times New Roman"/>
          <w:b w:val="false"/>
          <w:i w:val="false"/>
          <w:color w:val="000000"/>
          <w:sz w:val="28"/>
        </w:rPr>
        <w:t>
платы до пяти календарных дней на основаниях, указанных в Трудовом</w:t>
      </w:r>
      <w:r>
        <w:br/>
      </w:r>
      <w:r>
        <w:rPr>
          <w:rFonts w:ascii="Times New Roman"/>
          <w:b w:val="false"/>
          <w:i w:val="false"/>
          <w:color w:val="000000"/>
          <w:sz w:val="28"/>
        </w:rPr>
        <w:t>
кодексе Республики Казахстан)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841"/>
        <w:gridCol w:w="3819"/>
        <w:gridCol w:w="3279"/>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наименование</w:t>
            </w:r>
            <w:r>
              <w:br/>
            </w:r>
            <w:r>
              <w:rPr>
                <w:rFonts w:ascii="Times New Roman"/>
                <w:b w:val="false"/>
                <w:i w:val="false"/>
                <w:color w:val="000000"/>
                <w:sz w:val="20"/>
              </w:rPr>
              <w:t>
должности</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 в</w:t>
            </w:r>
            <w:r>
              <w:br/>
            </w:r>
            <w:r>
              <w:rPr>
                <w:rFonts w:ascii="Times New Roman"/>
                <w:b w:val="false"/>
                <w:i w:val="false"/>
                <w:color w:val="000000"/>
                <w:sz w:val="20"/>
              </w:rPr>
              <w:t>
течение которого</w:t>
            </w:r>
            <w:r>
              <w:br/>
            </w:r>
            <w:r>
              <w:rPr>
                <w:rFonts w:ascii="Times New Roman"/>
                <w:b w:val="false"/>
                <w:i w:val="false"/>
                <w:color w:val="000000"/>
                <w:sz w:val="20"/>
              </w:rPr>
              <w:t>
должность была</w:t>
            </w:r>
            <w:r>
              <w:br/>
            </w:r>
            <w:r>
              <w:rPr>
                <w:rFonts w:ascii="Times New Roman"/>
                <w:b w:val="false"/>
                <w:i w:val="false"/>
                <w:color w:val="000000"/>
                <w:sz w:val="20"/>
              </w:rPr>
              <w:t>
незанята (день,</w:t>
            </w:r>
            <w:r>
              <w:br/>
            </w:r>
            <w:r>
              <w:rPr>
                <w:rFonts w:ascii="Times New Roman"/>
                <w:b w:val="false"/>
                <w:i w:val="false"/>
                <w:color w:val="000000"/>
                <w:sz w:val="20"/>
              </w:rPr>
              <w:t>
месяц, год)</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количество</w:t>
            </w:r>
            <w:r>
              <w:br/>
            </w:r>
            <w:r>
              <w:rPr>
                <w:rFonts w:ascii="Times New Roman"/>
                <w:b w:val="false"/>
                <w:i w:val="false"/>
                <w:color w:val="000000"/>
                <w:sz w:val="20"/>
              </w:rPr>
              <w:t>
рабочих дней,</w:t>
            </w:r>
            <w:r>
              <w:br/>
            </w:r>
            <w:r>
              <w:rPr>
                <w:rFonts w:ascii="Times New Roman"/>
                <w:b w:val="false"/>
                <w:i w:val="false"/>
                <w:color w:val="000000"/>
                <w:sz w:val="20"/>
              </w:rPr>
              <w:t>
когда должность</w:t>
            </w:r>
            <w:r>
              <w:br/>
            </w:r>
            <w:r>
              <w:rPr>
                <w:rFonts w:ascii="Times New Roman"/>
                <w:b w:val="false"/>
                <w:i w:val="false"/>
                <w:color w:val="000000"/>
                <w:sz w:val="20"/>
              </w:rPr>
              <w:t>
была незанята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структурного подразделения (отдел,</w:t>
            </w:r>
            <w:r>
              <w:br/>
            </w:r>
            <w:r>
              <w:rPr>
                <w:rFonts w:ascii="Times New Roman"/>
                <w:b w:val="false"/>
                <w:i w:val="false"/>
                <w:color w:val="000000"/>
                <w:sz w:val="20"/>
              </w:rPr>
              <w:t>
управление, департамент) в соответствии со штатным</w:t>
            </w:r>
            <w:r>
              <w:br/>
            </w:r>
            <w:r>
              <w:rPr>
                <w:rFonts w:ascii="Times New Roman"/>
                <w:b w:val="false"/>
                <w:i w:val="false"/>
                <w:color w:val="000000"/>
                <w:sz w:val="20"/>
              </w:rPr>
              <w:t>
расписанием государственного органа</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Указать среднюю штатную численность</w:t>
            </w:r>
            <w:r>
              <w:br/>
            </w:r>
            <w:r>
              <w:rPr>
                <w:rFonts w:ascii="Times New Roman"/>
                <w:b/>
                <w:i w:val="false"/>
                <w:color w:val="000000"/>
                <w:sz w:val="20"/>
              </w:rPr>
              <w:t>
государственного органа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6452"/>
      </w:tblGrid>
      <w:tr>
        <w:trPr>
          <w:trHeight w:val="615"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органа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w:t>
            </w:r>
            <w:r>
              <w:br/>
            </w:r>
            <w:r>
              <w:rPr>
                <w:rFonts w:ascii="Times New Roman"/>
                <w:b w:val="false"/>
                <w:i w:val="false"/>
                <w:color w:val="000000"/>
                <w:sz w:val="20"/>
              </w:rPr>
              <w:t>
(подпись) (расшифровка подписи)</w:t>
            </w:r>
          </w:p>
        </w:tc>
      </w:tr>
      <w:tr>
        <w:trPr>
          <w:trHeight w:val="105"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w:t>
            </w:r>
            <w:r>
              <w:br/>
            </w:r>
            <w:r>
              <w:rPr>
                <w:rFonts w:ascii="Times New Roman"/>
                <w:b w:val="false"/>
                <w:i w:val="false"/>
                <w:color w:val="000000"/>
                <w:sz w:val="20"/>
              </w:rPr>
              <w:t>
структурного подразделения</w:t>
            </w:r>
            <w:r>
              <w:br/>
            </w:r>
            <w:r>
              <w:rPr>
                <w:rFonts w:ascii="Times New Roman"/>
                <w:b w:val="false"/>
                <w:i w:val="false"/>
                <w:color w:val="000000"/>
                <w:sz w:val="20"/>
              </w:rPr>
              <w:t>
государственного органа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«__»______________20__г.</w:t>
            </w:r>
          </w:p>
        </w:tc>
      </w:tr>
    </w:tbl>
    <w:bookmarkStart w:name="z54" w:id="3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29 декабря 2012 года № 02-01-02/191</w:t>
      </w:r>
    </w:p>
    <w:bookmarkEnd w:id="30"/>
    <w:bookmarkStart w:name="z55" w:id="3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31"/>
    <w:bookmarkStart w:name="z63" w:id="32"/>
    <w:p>
      <w:pPr>
        <w:spacing w:after="0"/>
        <w:ind w:left="0"/>
        <w:jc w:val="both"/>
      </w:pPr>
      <w:r>
        <w:rPr>
          <w:rFonts w:ascii="Times New Roman"/>
          <w:b w:val="false"/>
          <w:i w:val="false"/>
          <w:color w:val="000000"/>
          <w:sz w:val="28"/>
        </w:rPr>
        <w:t>
Информация о продвижении работников государственного органа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985"/>
        <w:gridCol w:w="3463"/>
        <w:gridCol w:w="3317"/>
        <w:gridCol w:w="2778"/>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w:t>
            </w:r>
            <w:r>
              <w:br/>
            </w:r>
            <w:r>
              <w:rPr>
                <w:rFonts w:ascii="Times New Roman"/>
                <w:b w:val="false"/>
                <w:i w:val="false"/>
                <w:color w:val="000000"/>
                <w:sz w:val="20"/>
              </w:rPr>
              <w:t>
назначенного на</w:t>
            </w:r>
            <w:r>
              <w:br/>
            </w:r>
            <w:r>
              <w:rPr>
                <w:rFonts w:ascii="Times New Roman"/>
                <w:b w:val="false"/>
                <w:i w:val="false"/>
                <w:color w:val="000000"/>
                <w:sz w:val="20"/>
              </w:rPr>
              <w:t>
вышестоящую</w:t>
            </w:r>
            <w:r>
              <w:br/>
            </w:r>
            <w:r>
              <w:rPr>
                <w:rFonts w:ascii="Times New Roman"/>
                <w:b w:val="false"/>
                <w:i w:val="false"/>
                <w:color w:val="000000"/>
                <w:sz w:val="20"/>
              </w:rPr>
              <w:t>
должность</w:t>
            </w:r>
            <w:r>
              <w:br/>
            </w:r>
            <w:r>
              <w:rPr>
                <w:rFonts w:ascii="Times New Roman"/>
                <w:b w:val="false"/>
                <w:i w:val="false"/>
                <w:color w:val="000000"/>
                <w:sz w:val="20"/>
              </w:rPr>
              <w:t>
внутри</w:t>
            </w:r>
            <w:r>
              <w:br/>
            </w:r>
            <w:r>
              <w:rPr>
                <w:rFonts w:ascii="Times New Roman"/>
                <w:b w:val="false"/>
                <w:i w:val="false"/>
                <w:color w:val="000000"/>
                <w:sz w:val="20"/>
              </w:rPr>
              <w:t>
госоргана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наименование</w:t>
            </w:r>
            <w:r>
              <w:br/>
            </w:r>
            <w:r>
              <w:rPr>
                <w:rFonts w:ascii="Times New Roman"/>
                <w:b w:val="false"/>
                <w:i w:val="false"/>
                <w:color w:val="000000"/>
                <w:sz w:val="20"/>
              </w:rPr>
              <w:t>
занимаемой</w:t>
            </w:r>
            <w:r>
              <w:br/>
            </w:r>
            <w:r>
              <w:rPr>
                <w:rFonts w:ascii="Times New Roman"/>
                <w:b w:val="false"/>
                <w:i w:val="false"/>
                <w:color w:val="000000"/>
                <w:sz w:val="20"/>
              </w:rPr>
              <w:t>
должности с</w:t>
            </w:r>
            <w:r>
              <w:br/>
            </w:r>
            <w:r>
              <w:rPr>
                <w:rFonts w:ascii="Times New Roman"/>
                <w:b w:val="false"/>
                <w:i w:val="false"/>
                <w:color w:val="000000"/>
                <w:sz w:val="20"/>
              </w:rPr>
              <w:t>
указанием</w:t>
            </w:r>
            <w:r>
              <w:br/>
            </w:r>
            <w:r>
              <w:rPr>
                <w:rFonts w:ascii="Times New Roman"/>
                <w:b w:val="false"/>
                <w:i w:val="false"/>
                <w:color w:val="000000"/>
                <w:sz w:val="20"/>
              </w:rPr>
              <w:t>
полного</w:t>
            </w:r>
            <w:r>
              <w:br/>
            </w:r>
            <w:r>
              <w:rPr>
                <w:rFonts w:ascii="Times New Roman"/>
                <w:b w:val="false"/>
                <w:i w:val="false"/>
                <w:color w:val="000000"/>
                <w:sz w:val="20"/>
              </w:rPr>
              <w:t>
наименования</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w:t>
            </w:r>
            <w:r>
              <w:br/>
            </w:r>
            <w:r>
              <w:rPr>
                <w:rFonts w:ascii="Times New Roman"/>
                <w:b w:val="false"/>
                <w:i w:val="false"/>
                <w:color w:val="000000"/>
                <w:sz w:val="20"/>
              </w:rPr>
              <w:t>
управление,</w:t>
            </w:r>
            <w:r>
              <w:br/>
            </w:r>
            <w:r>
              <w:rPr>
                <w:rFonts w:ascii="Times New Roman"/>
                <w:b w:val="false"/>
                <w:i w:val="false"/>
                <w:color w:val="000000"/>
                <w:sz w:val="20"/>
              </w:rPr>
              <w:t>
департамент) в</w:t>
            </w:r>
            <w:r>
              <w:br/>
            </w:r>
            <w:r>
              <w:rPr>
                <w:rFonts w:ascii="Times New Roman"/>
                <w:b w:val="false"/>
                <w:i w:val="false"/>
                <w:color w:val="000000"/>
                <w:sz w:val="20"/>
              </w:rPr>
              <w:t>
соответствии</w:t>
            </w:r>
            <w:r>
              <w:br/>
            </w:r>
            <w:r>
              <w:rPr>
                <w:rFonts w:ascii="Times New Roman"/>
                <w:b w:val="false"/>
                <w:i w:val="false"/>
                <w:color w:val="000000"/>
                <w:sz w:val="20"/>
              </w:rPr>
              <w:t>
со штатным</w:t>
            </w:r>
            <w:r>
              <w:br/>
            </w:r>
            <w:r>
              <w:rPr>
                <w:rFonts w:ascii="Times New Roman"/>
                <w:b w:val="false"/>
                <w:i w:val="false"/>
                <w:color w:val="000000"/>
                <w:sz w:val="20"/>
              </w:rPr>
              <w:t>
расписанием</w:t>
            </w:r>
            <w:r>
              <w:br/>
            </w:r>
            <w:r>
              <w:rPr>
                <w:rFonts w:ascii="Times New Roman"/>
                <w:b w:val="false"/>
                <w:i w:val="false"/>
                <w:color w:val="000000"/>
                <w:sz w:val="20"/>
              </w:rPr>
              <w:t>
госоргана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наименование</w:t>
            </w:r>
            <w:r>
              <w:br/>
            </w:r>
            <w:r>
              <w:rPr>
                <w:rFonts w:ascii="Times New Roman"/>
                <w:b w:val="false"/>
                <w:i w:val="false"/>
                <w:color w:val="000000"/>
                <w:sz w:val="20"/>
              </w:rPr>
              <w:t>
ранее</w:t>
            </w:r>
            <w:r>
              <w:br/>
            </w:r>
            <w:r>
              <w:rPr>
                <w:rFonts w:ascii="Times New Roman"/>
                <w:b w:val="false"/>
                <w:i w:val="false"/>
                <w:color w:val="000000"/>
                <w:sz w:val="20"/>
              </w:rPr>
              <w:t>
занимаемой</w:t>
            </w:r>
            <w:r>
              <w:br/>
            </w:r>
            <w:r>
              <w:rPr>
                <w:rFonts w:ascii="Times New Roman"/>
                <w:b w:val="false"/>
                <w:i w:val="false"/>
                <w:color w:val="000000"/>
                <w:sz w:val="20"/>
              </w:rPr>
              <w:t>
должности с</w:t>
            </w:r>
            <w:r>
              <w:br/>
            </w:r>
            <w:r>
              <w:rPr>
                <w:rFonts w:ascii="Times New Roman"/>
                <w:b w:val="false"/>
                <w:i w:val="false"/>
                <w:color w:val="000000"/>
                <w:sz w:val="20"/>
              </w:rPr>
              <w:t>
указанием</w:t>
            </w:r>
            <w:r>
              <w:br/>
            </w:r>
            <w:r>
              <w:rPr>
                <w:rFonts w:ascii="Times New Roman"/>
                <w:b w:val="false"/>
                <w:i w:val="false"/>
                <w:color w:val="000000"/>
                <w:sz w:val="20"/>
              </w:rPr>
              <w:t>
полного</w:t>
            </w:r>
            <w:r>
              <w:br/>
            </w:r>
            <w:r>
              <w:rPr>
                <w:rFonts w:ascii="Times New Roman"/>
                <w:b w:val="false"/>
                <w:i w:val="false"/>
                <w:color w:val="000000"/>
                <w:sz w:val="20"/>
              </w:rPr>
              <w:t>
наименования</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w:t>
            </w:r>
            <w:r>
              <w:br/>
            </w:r>
            <w:r>
              <w:rPr>
                <w:rFonts w:ascii="Times New Roman"/>
                <w:b w:val="false"/>
                <w:i w:val="false"/>
                <w:color w:val="000000"/>
                <w:sz w:val="20"/>
              </w:rPr>
              <w:t>
управление,</w:t>
            </w:r>
            <w:r>
              <w:br/>
            </w:r>
            <w:r>
              <w:rPr>
                <w:rFonts w:ascii="Times New Roman"/>
                <w:b w:val="false"/>
                <w:i w:val="false"/>
                <w:color w:val="000000"/>
                <w:sz w:val="20"/>
              </w:rPr>
              <w:t>
департамент) в</w:t>
            </w:r>
            <w:r>
              <w:br/>
            </w:r>
            <w:r>
              <w:rPr>
                <w:rFonts w:ascii="Times New Roman"/>
                <w:b w:val="false"/>
                <w:i w:val="false"/>
                <w:color w:val="000000"/>
                <w:sz w:val="20"/>
              </w:rPr>
              <w:t>
соответствии со</w:t>
            </w:r>
            <w:r>
              <w:br/>
            </w:r>
            <w:r>
              <w:rPr>
                <w:rFonts w:ascii="Times New Roman"/>
                <w:b w:val="false"/>
                <w:i w:val="false"/>
                <w:color w:val="000000"/>
                <w:sz w:val="20"/>
              </w:rPr>
              <w:t>
штатным</w:t>
            </w:r>
            <w:r>
              <w:br/>
            </w:r>
            <w:r>
              <w:rPr>
                <w:rFonts w:ascii="Times New Roman"/>
                <w:b w:val="false"/>
                <w:i w:val="false"/>
                <w:color w:val="000000"/>
                <w:sz w:val="20"/>
              </w:rPr>
              <w:t>
расписанием</w:t>
            </w:r>
            <w:r>
              <w:br/>
            </w:r>
            <w:r>
              <w:rPr>
                <w:rFonts w:ascii="Times New Roman"/>
                <w:b w:val="false"/>
                <w:i w:val="false"/>
                <w:color w:val="000000"/>
                <w:sz w:val="20"/>
              </w:rPr>
              <w:t>
госоргана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принятия на должность,</w:t>
            </w:r>
            <w:r>
              <w:br/>
            </w:r>
            <w:r>
              <w:rPr>
                <w:rFonts w:ascii="Times New Roman"/>
                <w:b w:val="false"/>
                <w:i w:val="false"/>
                <w:color w:val="000000"/>
                <w:sz w:val="20"/>
              </w:rPr>
              <w:t>
номер</w:t>
            </w:r>
            <w:r>
              <w:br/>
            </w:r>
            <w:r>
              <w:rPr>
                <w:rFonts w:ascii="Times New Roman"/>
                <w:b w:val="false"/>
                <w:i w:val="false"/>
                <w:color w:val="000000"/>
                <w:sz w:val="20"/>
              </w:rPr>
              <w:t>
приказа о</w:t>
            </w:r>
            <w:r>
              <w:br/>
            </w:r>
            <w:r>
              <w:rPr>
                <w:rFonts w:ascii="Times New Roman"/>
                <w:b w:val="false"/>
                <w:i w:val="false"/>
                <w:color w:val="000000"/>
                <w:sz w:val="20"/>
              </w:rPr>
              <w:t>
назначении</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3"/>
    <w:p>
      <w:pPr>
        <w:spacing w:after="0"/>
        <w:ind w:left="0"/>
        <w:jc w:val="both"/>
      </w:pPr>
      <w:r>
        <w:rPr>
          <w:rFonts w:ascii="Times New Roman"/>
          <w:b w:val="false"/>
          <w:i w:val="false"/>
          <w:color w:val="000000"/>
          <w:sz w:val="28"/>
        </w:rPr>
        <w:t>
Информация о сотрудниках государственного органа, назначенных на</w:t>
      </w:r>
      <w:r>
        <w:br/>
      </w:r>
      <w:r>
        <w:rPr>
          <w:rFonts w:ascii="Times New Roman"/>
          <w:b w:val="false"/>
          <w:i w:val="false"/>
          <w:color w:val="000000"/>
          <w:sz w:val="28"/>
        </w:rPr>
        <w:t>
должности категорий С-6, С-О-6, D-5, D-O-5 как внутри</w:t>
      </w:r>
      <w:r>
        <w:br/>
      </w:r>
      <w:r>
        <w:rPr>
          <w:rFonts w:ascii="Times New Roman"/>
          <w:b w:val="false"/>
          <w:i w:val="false"/>
          <w:color w:val="000000"/>
          <w:sz w:val="28"/>
        </w:rPr>
        <w:t>
государственного органа, так и из других государственных органов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828"/>
        <w:gridCol w:w="3458"/>
        <w:gridCol w:w="3459"/>
        <w:gridCol w:w="2745"/>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w:t>
            </w:r>
            <w:r>
              <w:br/>
            </w:r>
            <w:r>
              <w:rPr>
                <w:rFonts w:ascii="Times New Roman"/>
                <w:b w:val="false"/>
                <w:i w:val="false"/>
                <w:color w:val="000000"/>
                <w:sz w:val="20"/>
              </w:rPr>
              <w:t>
назначенного</w:t>
            </w:r>
            <w:r>
              <w:br/>
            </w:r>
            <w:r>
              <w:rPr>
                <w:rFonts w:ascii="Times New Roman"/>
                <w:b w:val="false"/>
                <w:i w:val="false"/>
                <w:color w:val="000000"/>
                <w:sz w:val="20"/>
              </w:rPr>
              <w:t>
на должность</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наименование</w:t>
            </w:r>
            <w:r>
              <w:br/>
            </w:r>
            <w:r>
              <w:rPr>
                <w:rFonts w:ascii="Times New Roman"/>
                <w:b w:val="false"/>
                <w:i w:val="false"/>
                <w:color w:val="000000"/>
                <w:sz w:val="20"/>
              </w:rPr>
              <w:t>
занимаемой</w:t>
            </w:r>
            <w:r>
              <w:br/>
            </w:r>
            <w:r>
              <w:rPr>
                <w:rFonts w:ascii="Times New Roman"/>
                <w:b w:val="false"/>
                <w:i w:val="false"/>
                <w:color w:val="000000"/>
                <w:sz w:val="20"/>
              </w:rPr>
              <w:t>
должности с</w:t>
            </w:r>
            <w:r>
              <w:br/>
            </w:r>
            <w:r>
              <w:rPr>
                <w:rFonts w:ascii="Times New Roman"/>
                <w:b w:val="false"/>
                <w:i w:val="false"/>
                <w:color w:val="000000"/>
                <w:sz w:val="20"/>
              </w:rPr>
              <w:t>
указанием</w:t>
            </w:r>
            <w:r>
              <w:br/>
            </w:r>
            <w:r>
              <w:rPr>
                <w:rFonts w:ascii="Times New Roman"/>
                <w:b w:val="false"/>
                <w:i w:val="false"/>
                <w:color w:val="000000"/>
                <w:sz w:val="20"/>
              </w:rPr>
              <w:t>
полного</w:t>
            </w:r>
            <w:r>
              <w:br/>
            </w:r>
            <w:r>
              <w:rPr>
                <w:rFonts w:ascii="Times New Roman"/>
                <w:b w:val="false"/>
                <w:i w:val="false"/>
                <w:color w:val="000000"/>
                <w:sz w:val="20"/>
              </w:rPr>
              <w:t>
наименования</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w:t>
            </w:r>
            <w:r>
              <w:br/>
            </w:r>
            <w:r>
              <w:rPr>
                <w:rFonts w:ascii="Times New Roman"/>
                <w:b w:val="false"/>
                <w:i w:val="false"/>
                <w:color w:val="000000"/>
                <w:sz w:val="20"/>
              </w:rPr>
              <w:t>
управление,</w:t>
            </w:r>
            <w:r>
              <w:br/>
            </w:r>
            <w:r>
              <w:rPr>
                <w:rFonts w:ascii="Times New Roman"/>
                <w:b w:val="false"/>
                <w:i w:val="false"/>
                <w:color w:val="000000"/>
                <w:sz w:val="20"/>
              </w:rPr>
              <w:t>
департамент) в</w:t>
            </w:r>
            <w:r>
              <w:br/>
            </w:r>
            <w:r>
              <w:rPr>
                <w:rFonts w:ascii="Times New Roman"/>
                <w:b w:val="false"/>
                <w:i w:val="false"/>
                <w:color w:val="000000"/>
                <w:sz w:val="20"/>
              </w:rPr>
              <w:t>
соответствии со</w:t>
            </w:r>
            <w:r>
              <w:br/>
            </w:r>
            <w:r>
              <w:rPr>
                <w:rFonts w:ascii="Times New Roman"/>
                <w:b w:val="false"/>
                <w:i w:val="false"/>
                <w:color w:val="000000"/>
                <w:sz w:val="20"/>
              </w:rPr>
              <w:t>
штатным</w:t>
            </w:r>
            <w:r>
              <w:br/>
            </w:r>
            <w:r>
              <w:rPr>
                <w:rFonts w:ascii="Times New Roman"/>
                <w:b w:val="false"/>
                <w:i w:val="false"/>
                <w:color w:val="000000"/>
                <w:sz w:val="20"/>
              </w:rPr>
              <w:t>
расписанием</w:t>
            </w:r>
            <w:r>
              <w:br/>
            </w:r>
            <w:r>
              <w:rPr>
                <w:rFonts w:ascii="Times New Roman"/>
                <w:b w:val="false"/>
                <w:i w:val="false"/>
                <w:color w:val="000000"/>
                <w:sz w:val="20"/>
              </w:rPr>
              <w:t>
госоргана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наименование</w:t>
            </w:r>
            <w:r>
              <w:br/>
            </w:r>
            <w:r>
              <w:rPr>
                <w:rFonts w:ascii="Times New Roman"/>
                <w:b w:val="false"/>
                <w:i w:val="false"/>
                <w:color w:val="000000"/>
                <w:sz w:val="20"/>
              </w:rPr>
              <w:t>
ранее занимаемой</w:t>
            </w:r>
            <w:r>
              <w:br/>
            </w:r>
            <w:r>
              <w:rPr>
                <w:rFonts w:ascii="Times New Roman"/>
                <w:b w:val="false"/>
                <w:i w:val="false"/>
                <w:color w:val="000000"/>
                <w:sz w:val="20"/>
              </w:rPr>
              <w:t>
должности с</w:t>
            </w:r>
            <w:r>
              <w:br/>
            </w:r>
            <w:r>
              <w:rPr>
                <w:rFonts w:ascii="Times New Roman"/>
                <w:b w:val="false"/>
                <w:i w:val="false"/>
                <w:color w:val="000000"/>
                <w:sz w:val="20"/>
              </w:rPr>
              <w:t>
указанием</w:t>
            </w:r>
            <w:r>
              <w:br/>
            </w:r>
            <w:r>
              <w:rPr>
                <w:rFonts w:ascii="Times New Roman"/>
                <w:b w:val="false"/>
                <w:i w:val="false"/>
                <w:color w:val="000000"/>
                <w:sz w:val="20"/>
              </w:rPr>
              <w:t>
полного</w:t>
            </w:r>
            <w:r>
              <w:br/>
            </w:r>
            <w:r>
              <w:rPr>
                <w:rFonts w:ascii="Times New Roman"/>
                <w:b w:val="false"/>
                <w:i w:val="false"/>
                <w:color w:val="000000"/>
                <w:sz w:val="20"/>
              </w:rPr>
              <w:t>
наименования</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(отдел,</w:t>
            </w:r>
            <w:r>
              <w:br/>
            </w:r>
            <w:r>
              <w:rPr>
                <w:rFonts w:ascii="Times New Roman"/>
                <w:b w:val="false"/>
                <w:i w:val="false"/>
                <w:color w:val="000000"/>
                <w:sz w:val="20"/>
              </w:rPr>
              <w:t>
управление,</w:t>
            </w:r>
            <w:r>
              <w:br/>
            </w:r>
            <w:r>
              <w:rPr>
                <w:rFonts w:ascii="Times New Roman"/>
                <w:b w:val="false"/>
                <w:i w:val="false"/>
                <w:color w:val="000000"/>
                <w:sz w:val="20"/>
              </w:rPr>
              <w:t>
департамент) в</w:t>
            </w:r>
            <w:r>
              <w:br/>
            </w:r>
            <w:r>
              <w:rPr>
                <w:rFonts w:ascii="Times New Roman"/>
                <w:b w:val="false"/>
                <w:i w:val="false"/>
                <w:color w:val="000000"/>
                <w:sz w:val="20"/>
              </w:rPr>
              <w:t>
соответствии со</w:t>
            </w:r>
            <w:r>
              <w:br/>
            </w:r>
            <w:r>
              <w:rPr>
                <w:rFonts w:ascii="Times New Roman"/>
                <w:b w:val="false"/>
                <w:i w:val="false"/>
                <w:color w:val="000000"/>
                <w:sz w:val="20"/>
              </w:rPr>
              <w:t>
штатным</w:t>
            </w:r>
            <w:r>
              <w:br/>
            </w:r>
            <w:r>
              <w:rPr>
                <w:rFonts w:ascii="Times New Roman"/>
                <w:b w:val="false"/>
                <w:i w:val="false"/>
                <w:color w:val="000000"/>
                <w:sz w:val="20"/>
              </w:rPr>
              <w:t>
расписанием</w:t>
            </w:r>
            <w:r>
              <w:br/>
            </w:r>
            <w:r>
              <w:rPr>
                <w:rFonts w:ascii="Times New Roman"/>
                <w:b w:val="false"/>
                <w:i w:val="false"/>
                <w:color w:val="000000"/>
                <w:sz w:val="20"/>
              </w:rPr>
              <w:t>
госоргана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принятия</w:t>
            </w:r>
            <w:r>
              <w:br/>
            </w:r>
            <w:r>
              <w:rPr>
                <w:rFonts w:ascii="Times New Roman"/>
                <w:b w:val="false"/>
                <w:i w:val="false"/>
                <w:color w:val="000000"/>
                <w:sz w:val="20"/>
              </w:rPr>
              <w:t>
на</w:t>
            </w:r>
            <w:r>
              <w:br/>
            </w:r>
            <w:r>
              <w:rPr>
                <w:rFonts w:ascii="Times New Roman"/>
                <w:b w:val="false"/>
                <w:i w:val="false"/>
                <w:color w:val="000000"/>
                <w:sz w:val="20"/>
              </w:rPr>
              <w:t>
должность,</w:t>
            </w:r>
            <w:r>
              <w:br/>
            </w:r>
            <w:r>
              <w:rPr>
                <w:rFonts w:ascii="Times New Roman"/>
                <w:b w:val="false"/>
                <w:i w:val="false"/>
                <w:color w:val="000000"/>
                <w:sz w:val="20"/>
              </w:rPr>
              <w:t>
номер</w:t>
            </w:r>
            <w:r>
              <w:br/>
            </w:r>
            <w:r>
              <w:rPr>
                <w:rFonts w:ascii="Times New Roman"/>
                <w:b w:val="false"/>
                <w:i w:val="false"/>
                <w:color w:val="000000"/>
                <w:sz w:val="20"/>
              </w:rPr>
              <w:t>
приказа о</w:t>
            </w:r>
            <w:r>
              <w:br/>
            </w:r>
            <w:r>
              <w:rPr>
                <w:rFonts w:ascii="Times New Roman"/>
                <w:b w:val="false"/>
                <w:i w:val="false"/>
                <w:color w:val="000000"/>
                <w:sz w:val="20"/>
              </w:rPr>
              <w:t>
назначении</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государственного органа ________ 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 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 "______________20__г.</w:t>
      </w:r>
    </w:p>
    <w:bookmarkStart w:name="z65" w:id="3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29 декабря 2012 года № 02-01-02/191</w:t>
      </w:r>
    </w:p>
    <w:bookmarkEnd w:id="34"/>
    <w:bookmarkStart w:name="z66" w:id="3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35"/>
    <w:p>
      <w:pPr>
        <w:spacing w:after="0"/>
        <w:ind w:left="0"/>
        <w:jc w:val="both"/>
      </w:pPr>
      <w:r>
        <w:rPr>
          <w:rFonts w:ascii="Times New Roman"/>
          <w:b w:val="false"/>
          <w:i w:val="false"/>
          <w:color w:val="000000"/>
          <w:sz w:val="28"/>
        </w:rPr>
        <w:t>«Отчет __(наименование государственного органа)_по состоянию на</w:t>
      </w:r>
      <w:r>
        <w:br/>
      </w:r>
      <w:r>
        <w:rPr>
          <w:rFonts w:ascii="Times New Roman"/>
          <w:b w:val="false"/>
          <w:i w:val="false"/>
          <w:color w:val="000000"/>
          <w:sz w:val="28"/>
        </w:rPr>
        <w:t>
(указывается дата)_ по переводам кадров по схеме «центр – регион»*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2943"/>
        <w:gridCol w:w="5412"/>
        <w:gridCol w:w="4157"/>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работника</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какого</w:t>
            </w:r>
            <w:r>
              <w:br/>
            </w:r>
            <w:r>
              <w:rPr>
                <w:rFonts w:ascii="Times New Roman"/>
                <w:b w:val="false"/>
                <w:i w:val="false"/>
                <w:color w:val="000000"/>
                <w:sz w:val="20"/>
              </w:rPr>
              <w:t>
государственного органа</w:t>
            </w:r>
            <w:r>
              <w:br/>
            </w:r>
            <w:r>
              <w:rPr>
                <w:rFonts w:ascii="Times New Roman"/>
                <w:b w:val="false"/>
                <w:i w:val="false"/>
                <w:color w:val="000000"/>
                <w:sz w:val="20"/>
              </w:rPr>
              <w:t>
переведен (наименование</w:t>
            </w:r>
            <w:r>
              <w:br/>
            </w:r>
            <w:r>
              <w:rPr>
                <w:rFonts w:ascii="Times New Roman"/>
                <w:b w:val="false"/>
                <w:i w:val="false"/>
                <w:color w:val="000000"/>
                <w:sz w:val="20"/>
              </w:rPr>
              <w:t>
места работы и должности)</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какой</w:t>
            </w:r>
            <w:r>
              <w:br/>
            </w:r>
            <w:r>
              <w:rPr>
                <w:rFonts w:ascii="Times New Roman"/>
                <w:b w:val="false"/>
                <w:i w:val="false"/>
                <w:color w:val="000000"/>
                <w:sz w:val="20"/>
              </w:rPr>
              <w:t>
государственный</w:t>
            </w:r>
            <w:r>
              <w:br/>
            </w:r>
            <w:r>
              <w:rPr>
                <w:rFonts w:ascii="Times New Roman"/>
                <w:b w:val="false"/>
                <w:i w:val="false"/>
                <w:color w:val="000000"/>
                <w:sz w:val="20"/>
              </w:rPr>
              <w:t>
орган переведен</w:t>
            </w:r>
            <w:r>
              <w:br/>
            </w:r>
            <w:r>
              <w:rPr>
                <w:rFonts w:ascii="Times New Roman"/>
                <w:b w:val="false"/>
                <w:i w:val="false"/>
                <w:color w:val="000000"/>
                <w:sz w:val="20"/>
              </w:rPr>
              <w:t>
(наименование места</w:t>
            </w:r>
            <w:r>
              <w:br/>
            </w:r>
            <w:r>
              <w:rPr>
                <w:rFonts w:ascii="Times New Roman"/>
                <w:b w:val="false"/>
                <w:i w:val="false"/>
                <w:color w:val="000000"/>
                <w:sz w:val="20"/>
              </w:rPr>
              <w:t>
работы и должности)</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«регион – центр»*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2901"/>
        <w:gridCol w:w="5454"/>
        <w:gridCol w:w="4136"/>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работника</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какого</w:t>
            </w:r>
            <w:r>
              <w:br/>
            </w:r>
            <w:r>
              <w:rPr>
                <w:rFonts w:ascii="Times New Roman"/>
                <w:b w:val="false"/>
                <w:i w:val="false"/>
                <w:color w:val="000000"/>
                <w:sz w:val="20"/>
              </w:rPr>
              <w:t>
государственного органа</w:t>
            </w:r>
            <w:r>
              <w:br/>
            </w:r>
            <w:r>
              <w:rPr>
                <w:rFonts w:ascii="Times New Roman"/>
                <w:b w:val="false"/>
                <w:i w:val="false"/>
                <w:color w:val="000000"/>
                <w:sz w:val="20"/>
              </w:rPr>
              <w:t>
переведен (наименование</w:t>
            </w:r>
            <w:r>
              <w:br/>
            </w:r>
            <w:r>
              <w:rPr>
                <w:rFonts w:ascii="Times New Roman"/>
                <w:b w:val="false"/>
                <w:i w:val="false"/>
                <w:color w:val="000000"/>
                <w:sz w:val="20"/>
              </w:rPr>
              <w:t>
места работы и должности)</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какой</w:t>
            </w:r>
            <w:r>
              <w:br/>
            </w:r>
            <w:r>
              <w:rPr>
                <w:rFonts w:ascii="Times New Roman"/>
                <w:b w:val="false"/>
                <w:i w:val="false"/>
                <w:color w:val="000000"/>
                <w:sz w:val="20"/>
              </w:rPr>
              <w:t>
государственный</w:t>
            </w:r>
            <w:r>
              <w:br/>
            </w:r>
            <w:r>
              <w:rPr>
                <w:rFonts w:ascii="Times New Roman"/>
                <w:b w:val="false"/>
                <w:i w:val="false"/>
                <w:color w:val="000000"/>
                <w:sz w:val="20"/>
              </w:rPr>
              <w:t>
орган переведен</w:t>
            </w:r>
            <w:r>
              <w:br/>
            </w:r>
            <w:r>
              <w:rPr>
                <w:rFonts w:ascii="Times New Roman"/>
                <w:b w:val="false"/>
                <w:i w:val="false"/>
                <w:color w:val="000000"/>
                <w:sz w:val="20"/>
              </w:rPr>
              <w:t>
(наименование места</w:t>
            </w:r>
            <w:r>
              <w:br/>
            </w:r>
            <w:r>
              <w:rPr>
                <w:rFonts w:ascii="Times New Roman"/>
                <w:b w:val="false"/>
                <w:i w:val="false"/>
                <w:color w:val="000000"/>
                <w:sz w:val="20"/>
              </w:rPr>
              <w:t>
работы и должности)</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«регион – регион»*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2922"/>
        <w:gridCol w:w="5433"/>
        <w:gridCol w:w="4116"/>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работника</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какого</w:t>
            </w:r>
            <w:r>
              <w:br/>
            </w:r>
            <w:r>
              <w:rPr>
                <w:rFonts w:ascii="Times New Roman"/>
                <w:b w:val="false"/>
                <w:i w:val="false"/>
                <w:color w:val="000000"/>
                <w:sz w:val="20"/>
              </w:rPr>
              <w:t>
государственного органа</w:t>
            </w:r>
            <w:r>
              <w:br/>
            </w:r>
            <w:r>
              <w:rPr>
                <w:rFonts w:ascii="Times New Roman"/>
                <w:b w:val="false"/>
                <w:i w:val="false"/>
                <w:color w:val="000000"/>
                <w:sz w:val="20"/>
              </w:rPr>
              <w:t>
переведен (наименование</w:t>
            </w:r>
            <w:r>
              <w:br/>
            </w:r>
            <w:r>
              <w:rPr>
                <w:rFonts w:ascii="Times New Roman"/>
                <w:b w:val="false"/>
                <w:i w:val="false"/>
                <w:color w:val="000000"/>
                <w:sz w:val="20"/>
              </w:rPr>
              <w:t>
места работы и должности)</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какой</w:t>
            </w:r>
            <w:r>
              <w:br/>
            </w:r>
            <w:r>
              <w:rPr>
                <w:rFonts w:ascii="Times New Roman"/>
                <w:b w:val="false"/>
                <w:i w:val="false"/>
                <w:color w:val="000000"/>
                <w:sz w:val="20"/>
              </w:rPr>
              <w:t>
государственный</w:t>
            </w:r>
            <w:r>
              <w:br/>
            </w:r>
            <w:r>
              <w:rPr>
                <w:rFonts w:ascii="Times New Roman"/>
                <w:b w:val="false"/>
                <w:i w:val="false"/>
                <w:color w:val="000000"/>
                <w:sz w:val="20"/>
              </w:rPr>
              <w:t>
орган переведен</w:t>
            </w:r>
            <w:r>
              <w:br/>
            </w:r>
            <w:r>
              <w:rPr>
                <w:rFonts w:ascii="Times New Roman"/>
                <w:b w:val="false"/>
                <w:i w:val="false"/>
                <w:color w:val="000000"/>
                <w:sz w:val="20"/>
              </w:rPr>
              <w:t>
(наименование места</w:t>
            </w:r>
            <w:r>
              <w:br/>
            </w:r>
            <w:r>
              <w:rPr>
                <w:rFonts w:ascii="Times New Roman"/>
                <w:b w:val="false"/>
                <w:i w:val="false"/>
                <w:color w:val="000000"/>
                <w:sz w:val="20"/>
              </w:rPr>
              <w:t>
работы и должности)</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заполняется при наличии государственных служащих, назначенных в данный госорган по принципу «регион-центр», «центр-регион», «регион-регион», при этом указывается только принятые в данный государственный орган государственные служащие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6452"/>
      </w:tblGrid>
      <w:tr>
        <w:trPr>
          <w:trHeight w:val="615"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органа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w:t>
            </w:r>
            <w:r>
              <w:br/>
            </w:r>
            <w:r>
              <w:rPr>
                <w:rFonts w:ascii="Times New Roman"/>
                <w:b w:val="false"/>
                <w:i w:val="false"/>
                <w:color w:val="000000"/>
                <w:sz w:val="20"/>
              </w:rPr>
              <w:t>
(подпись) (расшифровка подписи)</w:t>
            </w:r>
          </w:p>
        </w:tc>
      </w:tr>
      <w:tr>
        <w:trPr>
          <w:trHeight w:val="105"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w:t>
            </w:r>
            <w:r>
              <w:br/>
            </w:r>
            <w:r>
              <w:rPr>
                <w:rFonts w:ascii="Times New Roman"/>
                <w:b w:val="false"/>
                <w:i w:val="false"/>
                <w:color w:val="000000"/>
                <w:sz w:val="20"/>
              </w:rPr>
              <w:t>
структурного подразделения</w:t>
            </w:r>
            <w:r>
              <w:br/>
            </w:r>
            <w:r>
              <w:rPr>
                <w:rFonts w:ascii="Times New Roman"/>
                <w:b w:val="false"/>
                <w:i w:val="false"/>
                <w:color w:val="000000"/>
                <w:sz w:val="20"/>
              </w:rPr>
              <w:t>
государственного органа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«__»______________20__г.</w:t>
            </w:r>
          </w:p>
        </w:tc>
      </w:tr>
    </w:tbl>
    <w:bookmarkStart w:name="z67" w:id="3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29 декабря 2012 года № 02-01-02/191</w:t>
      </w:r>
    </w:p>
    <w:bookmarkEnd w:id="36"/>
    <w:bookmarkStart w:name="z68" w:id="3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37"/>
    <w:bookmarkStart w:name="z69" w:id="38"/>
    <w:p>
      <w:pPr>
        <w:spacing w:after="0"/>
        <w:ind w:left="0"/>
        <w:jc w:val="both"/>
      </w:pPr>
      <w:r>
        <w:rPr>
          <w:rFonts w:ascii="Times New Roman"/>
          <w:b w:val="false"/>
          <w:i w:val="false"/>
          <w:color w:val="000000"/>
          <w:sz w:val="28"/>
        </w:rPr>
        <w:t>
Опросный лист</w:t>
      </w:r>
    </w:p>
    <w:bookmarkEnd w:id="38"/>
    <w:bookmarkStart w:name="z70" w:id="39"/>
    <w:p>
      <w:pPr>
        <w:spacing w:after="0"/>
        <w:ind w:left="0"/>
        <w:jc w:val="both"/>
      </w:pPr>
      <w:r>
        <w:rPr>
          <w:rFonts w:ascii="Times New Roman"/>
          <w:b w:val="false"/>
          <w:i w:val="false"/>
          <w:color w:val="000000"/>
          <w:sz w:val="28"/>
        </w:rPr>
        <w:t>
</w:t>
      </w:r>
      <w:r>
        <w:rPr>
          <w:rFonts w:ascii="Times New Roman"/>
          <w:b w:val="false"/>
          <w:i/>
          <w:color w:val="000000"/>
          <w:sz w:val="28"/>
        </w:rPr>
        <w:t>      Агентство Республики Казахстан по делам государственной службы проводит опрос в целях определения эффективности мер, принимаемых Вашим государственным органом по мотивации персонала. Опрос носит анонимный характер.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1070"/>
        <w:gridCol w:w="952"/>
        <w:gridCol w:w="1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Вовлеченность работников в деятельность государственного органа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Мне понятны и ясны цели моей работы в данном</w:t>
            </w:r>
            <w:r>
              <w:br/>
            </w:r>
            <w:r>
              <w:rPr>
                <w:rFonts w:ascii="Times New Roman"/>
                <w:b w:val="false"/>
                <w:i w:val="false"/>
                <w:color w:val="000000"/>
                <w:sz w:val="20"/>
              </w:rPr>
              <w:t>
государственном органе (на занимаемой должности)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чувствую себя важной частью государственного</w:t>
            </w:r>
            <w:r>
              <w:br/>
            </w:r>
            <w:r>
              <w:rPr>
                <w:rFonts w:ascii="Times New Roman"/>
                <w:b w:val="false"/>
                <w:i w:val="false"/>
                <w:color w:val="000000"/>
                <w:sz w:val="20"/>
              </w:rPr>
              <w:t>
органа, в котором я работаю</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системой поощрения</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моем государственном органе применяются меры</w:t>
            </w:r>
            <w:r>
              <w:br/>
            </w:r>
            <w:r>
              <w:rPr>
                <w:rFonts w:ascii="Times New Roman"/>
                <w:b w:val="false"/>
                <w:i w:val="false"/>
                <w:color w:val="000000"/>
                <w:sz w:val="20"/>
              </w:rPr>
              <w:t>
материального поощрения, основанные на</w:t>
            </w:r>
            <w:r>
              <w:br/>
            </w:r>
            <w:r>
              <w:rPr>
                <w:rFonts w:ascii="Times New Roman"/>
                <w:b w:val="false"/>
                <w:i w:val="false"/>
                <w:color w:val="000000"/>
                <w:sz w:val="20"/>
              </w:rPr>
              <w:t>
дифференцированном подходе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моем государственном органе применяются меры</w:t>
            </w:r>
            <w:r>
              <w:br/>
            </w:r>
            <w:r>
              <w:rPr>
                <w:rFonts w:ascii="Times New Roman"/>
                <w:b w:val="false"/>
                <w:i w:val="false"/>
                <w:color w:val="000000"/>
                <w:sz w:val="20"/>
              </w:rPr>
              <w:t>
нематериального поощрения (награды, грамоты,</w:t>
            </w:r>
            <w:r>
              <w:br/>
            </w:r>
            <w:r>
              <w:rPr>
                <w:rFonts w:ascii="Times New Roman"/>
                <w:b w:val="false"/>
                <w:i w:val="false"/>
                <w:color w:val="000000"/>
                <w:sz w:val="20"/>
              </w:rPr>
              <w:t>
благодарности, доска почета)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система поощрения в моем</w:t>
            </w:r>
            <w:r>
              <w:br/>
            </w:r>
            <w:r>
              <w:rPr>
                <w:rFonts w:ascii="Times New Roman"/>
                <w:b w:val="false"/>
                <w:i w:val="false"/>
                <w:color w:val="000000"/>
                <w:sz w:val="20"/>
              </w:rPr>
              <w:t>
государственном органе эффективна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возможностями карьерного роста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вижу перспективы своего профессионального и</w:t>
            </w:r>
            <w:r>
              <w:br/>
            </w:r>
            <w:r>
              <w:rPr>
                <w:rFonts w:ascii="Times New Roman"/>
                <w:b w:val="false"/>
                <w:i w:val="false"/>
                <w:color w:val="000000"/>
                <w:sz w:val="20"/>
              </w:rPr>
              <w:t>
служебного роста в моем государственном органе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моем государственном органе престижна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организацией труда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обеспечен/а условиями труда, благоприятными</w:t>
            </w:r>
            <w:r>
              <w:br/>
            </w:r>
            <w:r>
              <w:rPr>
                <w:rFonts w:ascii="Times New Roman"/>
                <w:b w:val="false"/>
                <w:i w:val="false"/>
                <w:color w:val="000000"/>
                <w:sz w:val="20"/>
              </w:rPr>
              <w:t>
для исполнения моих функциональных обязанностей</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задерживаюсь на работе и/или работаю в выходные дни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моем структурном подразделении распределена</w:t>
            </w:r>
            <w:r>
              <w:br/>
            </w:r>
            <w:r>
              <w:rPr>
                <w:rFonts w:ascii="Times New Roman"/>
                <w:b w:val="false"/>
                <w:i w:val="false"/>
                <w:color w:val="000000"/>
                <w:sz w:val="20"/>
              </w:rPr>
              <w:t>
равномерно и в соответствии с функциональными</w:t>
            </w:r>
            <w:r>
              <w:br/>
            </w:r>
            <w:r>
              <w:rPr>
                <w:rFonts w:ascii="Times New Roman"/>
                <w:b w:val="false"/>
                <w:i w:val="false"/>
                <w:color w:val="000000"/>
                <w:sz w:val="20"/>
              </w:rPr>
              <w:t>
обязанностями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системой обучения государственных служащих</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считаю, что тематика семинаров повышения</w:t>
            </w:r>
            <w:r>
              <w:br/>
            </w:r>
            <w:r>
              <w:rPr>
                <w:rFonts w:ascii="Times New Roman"/>
                <w:b w:val="false"/>
                <w:i w:val="false"/>
                <w:color w:val="000000"/>
                <w:sz w:val="20"/>
              </w:rPr>
              <w:t>
квалификации/курсов переподготовки соответствует</w:t>
            </w:r>
            <w:r>
              <w:br/>
            </w:r>
            <w:r>
              <w:rPr>
                <w:rFonts w:ascii="Times New Roman"/>
                <w:b w:val="false"/>
                <w:i w:val="false"/>
                <w:color w:val="000000"/>
                <w:sz w:val="20"/>
              </w:rPr>
              <w:t>
целям и задачам госоргана, а также профилю моей</w:t>
            </w:r>
            <w:r>
              <w:br/>
            </w:r>
            <w:r>
              <w:rPr>
                <w:rFonts w:ascii="Times New Roman"/>
                <w:b w:val="false"/>
                <w:i w:val="false"/>
                <w:color w:val="000000"/>
                <w:sz w:val="20"/>
              </w:rPr>
              <w:t>
деятельности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и умения, полученные мной, носят практический</w:t>
            </w:r>
            <w:r>
              <w:br/>
            </w:r>
            <w:r>
              <w:rPr>
                <w:rFonts w:ascii="Times New Roman"/>
                <w:b w:val="false"/>
                <w:i w:val="false"/>
                <w:color w:val="000000"/>
                <w:sz w:val="20"/>
              </w:rPr>
              <w:t>
характер, и я применяю их в своей работе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системой оценки государственных служащих</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Действующая оценка учитывает мои профессиональные и</w:t>
            </w:r>
            <w:r>
              <w:br/>
            </w:r>
            <w:r>
              <w:rPr>
                <w:rFonts w:ascii="Times New Roman"/>
                <w:b w:val="false"/>
                <w:i w:val="false"/>
                <w:color w:val="000000"/>
                <w:sz w:val="20"/>
              </w:rPr>
              <w:t>
личностные качества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Применяемая в государственном органе оценка</w:t>
            </w:r>
            <w:r>
              <w:br/>
            </w:r>
            <w:r>
              <w:rPr>
                <w:rFonts w:ascii="Times New Roman"/>
                <w:b w:val="false"/>
                <w:i w:val="false"/>
                <w:color w:val="000000"/>
                <w:sz w:val="20"/>
              </w:rPr>
              <w:t>
результатов труда соответствует принципам</w:t>
            </w:r>
            <w:r>
              <w:br/>
            </w:r>
            <w:r>
              <w:rPr>
                <w:rFonts w:ascii="Times New Roman"/>
                <w:b w:val="false"/>
                <w:i w:val="false"/>
                <w:color w:val="000000"/>
                <w:sz w:val="20"/>
              </w:rPr>
              <w:t>
объективности, достоверности и прозрачности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поощрение основывается на результатах</w:t>
            </w:r>
            <w:r>
              <w:br/>
            </w:r>
            <w:r>
              <w:rPr>
                <w:rFonts w:ascii="Times New Roman"/>
                <w:b w:val="false"/>
                <w:i w:val="false"/>
                <w:color w:val="000000"/>
                <w:sz w:val="20"/>
              </w:rPr>
              <w:t>
оценки труда госслужащих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0"/>
    <w:p>
      <w:pPr>
        <w:spacing w:after="0"/>
        <w:ind w:left="0"/>
        <w:jc w:val="both"/>
      </w:pPr>
      <w:r>
        <w:rPr>
          <w:rFonts w:ascii="Times New Roman"/>
          <w:b w:val="false"/>
          <w:i w:val="false"/>
          <w:color w:val="000000"/>
          <w:sz w:val="28"/>
        </w:rPr>
        <w:t>
</w:t>
      </w:r>
      <w:r>
        <w:rPr>
          <w:rFonts w:ascii="Times New Roman"/>
          <w:b w:val="false"/>
          <w:i/>
          <w:color w:val="000000"/>
          <w:sz w:val="28"/>
        </w:rPr>
        <w:t>Cведения о респонденте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3"/>
      </w:tblGrid>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Ваш пол</w:t>
            </w:r>
          </w:p>
        </w:tc>
      </w:tr>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Мужской</w:t>
            </w:r>
          </w:p>
        </w:tc>
      </w:tr>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Женский</w:t>
            </w:r>
          </w:p>
        </w:tc>
      </w:tr>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Ваша должность</w:t>
            </w:r>
          </w:p>
        </w:tc>
      </w:tr>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Руководящая (начальник управления/отдела и выше)</w:t>
            </w:r>
          </w:p>
        </w:tc>
      </w:tr>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(эксперт, главный эксперт, специалист и др.)</w:t>
            </w:r>
          </w:p>
        </w:tc>
      </w:tr>
    </w:tbl>
    <w:bookmarkStart w:name="z72" w:id="4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29 декабря 2012 года № 02-01-02/191</w:t>
      </w:r>
    </w:p>
    <w:bookmarkEnd w:id="41"/>
    <w:bookmarkStart w:name="z73" w:id="42"/>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42"/>
    <w:bookmarkStart w:name="z74" w:id="43"/>
    <w:p>
      <w:pPr>
        <w:spacing w:after="0"/>
        <w:ind w:left="0"/>
        <w:jc w:val="both"/>
      </w:pPr>
      <w:r>
        <w:rPr>
          <w:rFonts w:ascii="Times New Roman"/>
          <w:b w:val="false"/>
          <w:i w:val="false"/>
          <w:color w:val="000000"/>
          <w:sz w:val="28"/>
        </w:rPr>
        <w:t>
Акт сверки данных,</w:t>
      </w:r>
      <w:r>
        <w:br/>
      </w:r>
      <w:r>
        <w:rPr>
          <w:rFonts w:ascii="Times New Roman"/>
          <w:b w:val="false"/>
          <w:i w:val="false"/>
          <w:color w:val="000000"/>
          <w:sz w:val="28"/>
        </w:rPr>
        <w:t>
предоставленных в Агентство РК по делам государственной службы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(центральный аппарат и ведомства либо аппарат акима области и</w:t>
      </w:r>
      <w:r>
        <w:br/>
      </w:r>
      <w:r>
        <w:rPr>
          <w:rFonts w:ascii="Times New Roman"/>
          <w:b w:val="false"/>
          <w:i w:val="false"/>
          <w:color w:val="000000"/>
          <w:sz w:val="28"/>
        </w:rPr>
        <w:t>
областные управления)</w:t>
      </w:r>
      <w:r>
        <w:br/>
      </w:r>
      <w:r>
        <w:rPr>
          <w:rFonts w:ascii="Times New Roman"/>
          <w:b w:val="false"/>
          <w:i w:val="false"/>
          <w:color w:val="000000"/>
          <w:sz w:val="28"/>
        </w:rPr>
        <w:t>
для оценки управления персоналом по итогам 20__ года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153"/>
        <w:gridCol w:w="2053"/>
        <w:gridCol w:w="2393"/>
        <w:gridCol w:w="2333"/>
        <w:gridCol w:w="2133"/>
      </w:tblGrid>
      <w:tr>
        <w:trPr>
          <w:trHeight w:val="13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критерия/</w:t>
            </w:r>
            <w:r>
              <w:br/>
            </w:r>
            <w:r>
              <w:rPr>
                <w:rFonts w:ascii="Times New Roman"/>
                <w:b w:val="false"/>
                <w:i w:val="false"/>
                <w:color w:val="000000"/>
                <w:sz w:val="20"/>
              </w:rPr>
              <w:t>
показателя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госоргана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Уточненные</w:t>
            </w:r>
            <w:r>
              <w:br/>
            </w:r>
            <w:r>
              <w:rPr>
                <w:rFonts w:ascii="Times New Roman"/>
                <w:b w:val="false"/>
                <w:i w:val="false"/>
                <w:color w:val="000000"/>
                <w:sz w:val="20"/>
              </w:rPr>
              <w:t>
данные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госоргана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Уточненные</w:t>
            </w:r>
            <w:r>
              <w:br/>
            </w:r>
            <w:r>
              <w:rPr>
                <w:rFonts w:ascii="Times New Roman"/>
                <w:b w:val="false"/>
                <w:i w:val="false"/>
                <w:color w:val="000000"/>
                <w:sz w:val="20"/>
              </w:rPr>
              <w:t>
данные</w:t>
            </w:r>
          </w:p>
        </w:tc>
      </w:tr>
      <w:tr>
        <w:trPr>
          <w:trHeight w:val="130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 (либо аппарат</w:t>
            </w:r>
            <w:r>
              <w:br/>
            </w:r>
            <w:r>
              <w:rPr>
                <w:rFonts w:ascii="Times New Roman"/>
                <w:b w:val="false"/>
                <w:i w:val="false"/>
                <w:color w:val="000000"/>
                <w:sz w:val="20"/>
              </w:rPr>
              <w:t>
акима)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w:t>
            </w:r>
            <w:r>
              <w:br/>
            </w:r>
            <w:r>
              <w:rPr>
                <w:rFonts w:ascii="Times New Roman"/>
                <w:b w:val="false"/>
                <w:i w:val="false"/>
                <w:color w:val="000000"/>
                <w:sz w:val="20"/>
              </w:rPr>
              <w:t>
подразделение/</w:t>
            </w:r>
            <w:r>
              <w:br/>
            </w:r>
            <w:r>
              <w:rPr>
                <w:rFonts w:ascii="Times New Roman"/>
                <w:b w:val="false"/>
                <w:i w:val="false"/>
                <w:color w:val="000000"/>
                <w:sz w:val="20"/>
              </w:rPr>
              <w:t>
ведомство/</w:t>
            </w:r>
            <w:r>
              <w:br/>
            </w:r>
            <w:r>
              <w:rPr>
                <w:rFonts w:ascii="Times New Roman"/>
                <w:b w:val="false"/>
                <w:i w:val="false"/>
                <w:color w:val="000000"/>
                <w:sz w:val="20"/>
              </w:rPr>
              <w:t>
территориальное</w:t>
            </w:r>
            <w:r>
              <w:br/>
            </w:r>
            <w:r>
              <w:rPr>
                <w:rFonts w:ascii="Times New Roman"/>
                <w:b w:val="false"/>
                <w:i w:val="false"/>
                <w:color w:val="000000"/>
                <w:sz w:val="20"/>
              </w:rPr>
              <w:t>
подразделение/</w:t>
            </w:r>
            <w:r>
              <w:br/>
            </w:r>
            <w:r>
              <w:rPr>
                <w:rFonts w:ascii="Times New Roman"/>
                <w:b w:val="false"/>
                <w:i w:val="false"/>
                <w:color w:val="000000"/>
                <w:sz w:val="20"/>
              </w:rPr>
              <w:t>
областное управление</w:t>
            </w:r>
          </w:p>
        </w:tc>
      </w:tr>
      <w:tr>
        <w:trPr>
          <w:trHeight w:val="465"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6992"/>
      </w:tblGrid>
      <w:tr>
        <w:trPr>
          <w:trHeight w:val="42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АДГС, осуществивший</w:t>
            </w:r>
            <w:r>
              <w:br/>
            </w:r>
            <w:r>
              <w:rPr>
                <w:rFonts w:ascii="Times New Roman"/>
                <w:b w:val="false"/>
                <w:i w:val="false"/>
                <w:color w:val="000000"/>
                <w:sz w:val="20"/>
              </w:rPr>
              <w:t>
сверку</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(расшифровка подписи)</w:t>
            </w:r>
          </w:p>
        </w:tc>
      </w:tr>
      <w:tr>
        <w:trPr>
          <w:trHeight w:val="42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государственного</w:t>
            </w:r>
            <w:r>
              <w:br/>
            </w:r>
            <w:r>
              <w:rPr>
                <w:rFonts w:ascii="Times New Roman"/>
                <w:b w:val="false"/>
                <w:i w:val="false"/>
                <w:color w:val="000000"/>
                <w:sz w:val="20"/>
              </w:rPr>
              <w:t>
органа</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(подпись) (расшифровка подписи)</w:t>
            </w:r>
          </w:p>
        </w:tc>
      </w:tr>
      <w:tr>
        <w:trPr>
          <w:trHeight w:val="6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соответствующего</w:t>
            </w:r>
            <w:r>
              <w:br/>
            </w:r>
            <w:r>
              <w:rPr>
                <w:rFonts w:ascii="Times New Roman"/>
                <w:b w:val="false"/>
                <w:i w:val="false"/>
                <w:color w:val="000000"/>
                <w:sz w:val="20"/>
              </w:rPr>
              <w:t>
структурного подразделения</w:t>
            </w:r>
            <w:r>
              <w:br/>
            </w:r>
            <w:r>
              <w:rPr>
                <w:rFonts w:ascii="Times New Roman"/>
                <w:b w:val="false"/>
                <w:i w:val="false"/>
                <w:color w:val="000000"/>
                <w:sz w:val="20"/>
              </w:rPr>
              <w:t>
государственного органа</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______________20___г.</w:t>
            </w:r>
          </w:p>
        </w:tc>
      </w:tr>
    </w:tbl>
    <w:bookmarkStart w:name="z75" w:id="4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делам государственной службы    </w:t>
      </w:r>
      <w:r>
        <w:br/>
      </w:r>
      <w:r>
        <w:rPr>
          <w:rFonts w:ascii="Times New Roman"/>
          <w:b w:val="false"/>
          <w:i w:val="false"/>
          <w:color w:val="000000"/>
          <w:sz w:val="28"/>
        </w:rPr>
        <w:t>
от 29 декабря 2012 года № 02-01-02/191</w:t>
      </w:r>
    </w:p>
    <w:bookmarkEnd w:id="44"/>
    <w:bookmarkStart w:name="z76" w:id="45"/>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Методике оценки эффективности</w:t>
      </w:r>
      <w:r>
        <w:br/>
      </w:r>
      <w:r>
        <w:rPr>
          <w:rFonts w:ascii="Times New Roman"/>
          <w:b w:val="false"/>
          <w:i w:val="false"/>
          <w:color w:val="000000"/>
          <w:sz w:val="28"/>
        </w:rPr>
        <w:t xml:space="preserve">
управления персоналом     </w:t>
      </w:r>
    </w:p>
    <w:bookmarkEnd w:id="45"/>
    <w:bookmarkStart w:name="z77" w:id="46"/>
    <w:p>
      <w:pPr>
        <w:spacing w:after="0"/>
        <w:ind w:left="0"/>
        <w:jc w:val="both"/>
      </w:pPr>
      <w:r>
        <w:rPr>
          <w:rFonts w:ascii="Times New Roman"/>
          <w:b w:val="false"/>
          <w:i w:val="false"/>
          <w:color w:val="000000"/>
          <w:sz w:val="28"/>
        </w:rPr>
        <w:t>
Таблица разногласий</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центрального государственного органа)</w:t>
      </w:r>
    </w:p>
    <w:bookmarkEnd w:id="46"/>
    <w:p>
      <w:pPr>
        <w:spacing w:after="0"/>
        <w:ind w:left="0"/>
        <w:jc w:val="both"/>
      </w:pPr>
      <w:r>
        <w:rPr>
          <w:rFonts w:ascii="Times New Roman"/>
          <w:b w:val="false"/>
          <w:i w:val="false"/>
          <w:color w:val="000000"/>
          <w:sz w:val="28"/>
        </w:rPr>
        <w:t>______________________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271"/>
        <w:gridCol w:w="2073"/>
        <w:gridCol w:w="2662"/>
        <w:gridCol w:w="2474"/>
        <w:gridCol w:w="2264"/>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нарекания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w:t>
            </w:r>
            <w:r>
              <w:br/>
            </w:r>
            <w:r>
              <w:rPr>
                <w:rFonts w:ascii="Times New Roman"/>
                <w:b w:val="false"/>
                <w:i w:val="false"/>
                <w:color w:val="000000"/>
                <w:sz w:val="20"/>
              </w:rPr>
              <w:t>
оцениваемого</w:t>
            </w:r>
            <w:r>
              <w:br/>
            </w:r>
            <w:r>
              <w:rPr>
                <w:rFonts w:ascii="Times New Roman"/>
                <w:b w:val="false"/>
                <w:i w:val="false"/>
                <w:color w:val="000000"/>
                <w:sz w:val="20"/>
              </w:rPr>
              <w:t>
госоргана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w:t>
            </w:r>
            <w:r>
              <w:br/>
            </w:r>
            <w:r>
              <w:rPr>
                <w:rFonts w:ascii="Times New Roman"/>
                <w:b w:val="false"/>
                <w:i w:val="false"/>
                <w:color w:val="000000"/>
                <w:sz w:val="20"/>
              </w:rPr>
              <w:t>
итогам</w:t>
            </w:r>
            <w:r>
              <w:br/>
            </w:r>
            <w:r>
              <w:rPr>
                <w:rFonts w:ascii="Times New Roman"/>
                <w:b w:val="false"/>
                <w:i w:val="false"/>
                <w:color w:val="000000"/>
                <w:sz w:val="20"/>
              </w:rPr>
              <w:t>
обжалования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балл с учетом итогов обжалования составил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6619"/>
      </w:tblGrid>
      <w:tr>
        <w:trPr>
          <w:trHeight w:val="42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 должность</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(подпись) (расшифровка подписи)</w:t>
            </w:r>
          </w:p>
        </w:tc>
      </w:tr>
      <w:tr>
        <w:trPr>
          <w:trHeight w:val="42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итогами обжалования</w:t>
            </w:r>
            <w:r>
              <w:br/>
            </w:r>
            <w:r>
              <w:rPr>
                <w:rFonts w:ascii="Times New Roman"/>
                <w:b w:val="false"/>
                <w:i w:val="false"/>
                <w:color w:val="000000"/>
                <w:sz w:val="20"/>
              </w:rPr>
              <w:t>
ознакомлен, возражений не имею</w:t>
            </w:r>
          </w:p>
          <w:p>
            <w:pPr>
              <w:spacing w:after="20"/>
              <w:ind w:left="20"/>
              <w:jc w:val="both"/>
            </w:pPr>
            <w:r>
              <w:rPr>
                <w:rFonts w:ascii="Times New Roman"/>
                <w:b w:val="false"/>
                <w:i w:val="false"/>
                <w:color w:val="000000"/>
                <w:sz w:val="20"/>
              </w:rPr>
              <w:t>Представитель государственного органа, должность</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(подпись) (расшифровка подписи)</w:t>
            </w:r>
          </w:p>
        </w:tc>
      </w:tr>
      <w:tr>
        <w:trPr>
          <w:trHeight w:val="765"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______________20__г.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