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06f5" w14:textId="db50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детско-юношеских спортивных школ и Правил организации деятельности специализированных детско-юношеских школ олимпийского резерва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спорта и физической культуры от 28 сентября 2012 года № 287. Зарегистрирован в Министерстве юстиции Республики Казахстан 17 января 2013 года № 8282. Утратил силу приказом Министра культуры и спорта Республики Казахстан от 22 ноября 2014 года № 106.</w:t>
      </w:r>
    </w:p>
    <w:p>
      <w:pPr>
        <w:spacing w:after="0"/>
        <w:ind w:left="0"/>
        <w:jc w:val="both"/>
      </w:pPr>
      <w:r>
        <w:rPr>
          <w:rFonts w:ascii="Times New Roman"/>
          <w:b w:val="false"/>
          <w:i w:val="false"/>
          <w:color w:val="ff0000"/>
          <w:sz w:val="28"/>
        </w:rPr>
        <w:t xml:space="preserve">
      Сноска. Утратил силу приказом Министра культуры и спорта РК от 22.11.2014 </w:t>
      </w:r>
      <w:r>
        <w:rPr>
          <w:rFonts w:ascii="Times New Roman"/>
          <w:b w:val="false"/>
          <w:i w:val="false"/>
          <w:color w:val="ff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23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Утвердить:</w:t>
      </w:r>
    </w:p>
    <w:bookmarkEnd w:id="0"/>
    <w:bookmarkStart w:name="z5" w:id="1"/>
    <w:p>
      <w:pPr>
        <w:spacing w:after="0"/>
        <w:ind w:left="0"/>
        <w:jc w:val="both"/>
      </w:pPr>
      <w:r>
        <w:rPr>
          <w:rFonts w:ascii="Times New Roman"/>
          <w:b w:val="false"/>
          <w:i w:val="false"/>
          <w:color w:val="000000"/>
          <w:sz w:val="28"/>
        </w:rPr>
        <w:t xml:space="preserve">
      1) Правила организации деятельности детско-юношеских спортивных школ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w:t>
      </w:r>
    </w:p>
    <w:bookmarkEnd w:id="1"/>
    <w:bookmarkStart w:name="z6" w:id="2"/>
    <w:p>
      <w:pPr>
        <w:spacing w:after="0"/>
        <w:ind w:left="0"/>
        <w:jc w:val="both"/>
      </w:pPr>
      <w:r>
        <w:rPr>
          <w:rFonts w:ascii="Times New Roman"/>
          <w:b w:val="false"/>
          <w:i w:val="false"/>
          <w:color w:val="000000"/>
          <w:sz w:val="28"/>
        </w:rPr>
        <w:t xml:space="preserve">
      2) Правила организации деятельности специализированных детско-юношеских школ олимпийского резерва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приказу.</w:t>
      </w:r>
    </w:p>
    <w:bookmarkEnd w:id="2"/>
    <w:bookmarkStart w:name="z7"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туризму и спорту от 15 июля 2003 года № 06-2-2/214 "Об утверждении Регламента о порядке организации учебно-тренировочного процесса в спортивных школах" (зарегистрированный в реестре государственной регистрации нормативных правовых актов 8 августа 2003 года № 2429, опубликованный в Бюллетене нормативных правовых актов центральных исполнительных и иных государственных органов Республики Казахстан, 2004 г., № 1 - 4, ст. 904).</w:t>
      </w:r>
    </w:p>
    <w:bookmarkEnd w:id="3"/>
    <w:bookmarkStart w:name="z8" w:id="4"/>
    <w:p>
      <w:pPr>
        <w:spacing w:after="0"/>
        <w:ind w:left="0"/>
        <w:jc w:val="both"/>
      </w:pPr>
      <w:r>
        <w:rPr>
          <w:rFonts w:ascii="Times New Roman"/>
          <w:b w:val="false"/>
          <w:i w:val="false"/>
          <w:color w:val="000000"/>
          <w:sz w:val="28"/>
        </w:rPr>
        <w:t>
      3. Департаменту стратегического развития (Камзебаева Д.У.) в установленном законодательством порядке:</w:t>
      </w:r>
    </w:p>
    <w:bookmarkEnd w:id="4"/>
    <w:bookmarkStart w:name="z9" w:id="5"/>
    <w:p>
      <w:pPr>
        <w:spacing w:after="0"/>
        <w:ind w:left="0"/>
        <w:jc w:val="both"/>
      </w:pPr>
      <w:r>
        <w:rPr>
          <w:rFonts w:ascii="Times New Roman"/>
          <w:b w:val="false"/>
          <w:i w:val="false"/>
          <w:color w:val="000000"/>
          <w:sz w:val="28"/>
        </w:rPr>
        <w:t>
      1) представить настоящий приказ на государственную регистрацию в Министерство юстиции Республики Казахстан;</w:t>
      </w:r>
    </w:p>
    <w:bookmarkEnd w:id="5"/>
    <w:bookmarkStart w:name="z10" w:id="6"/>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w:t>
      </w:r>
    </w:p>
    <w:bookmarkEnd w:id="6"/>
    <w:bookmarkStart w:name="z11" w:id="7"/>
    <w:p>
      <w:pPr>
        <w:spacing w:after="0"/>
        <w:ind w:left="0"/>
        <w:jc w:val="both"/>
      </w:pPr>
      <w:r>
        <w:rPr>
          <w:rFonts w:ascii="Times New Roman"/>
          <w:b w:val="false"/>
          <w:i w:val="false"/>
          <w:color w:val="000000"/>
          <w:sz w:val="28"/>
        </w:rPr>
        <w:t>
      4. Пресс-секретарю (Жалялитденова Г.Б.) обеспечить опубликование настоящего приказа на официальном интернет-ресурсе Агентства Республики Казахстан по делам спорта и физической культуры.</w:t>
      </w:r>
    </w:p>
    <w:bookmarkEnd w:id="7"/>
    <w:bookmarkStart w:name="z12" w:id="8"/>
    <w:p>
      <w:pPr>
        <w:spacing w:after="0"/>
        <w:ind w:left="0"/>
        <w:jc w:val="both"/>
      </w:pPr>
      <w:r>
        <w:rPr>
          <w:rFonts w:ascii="Times New Roman"/>
          <w:b w:val="false"/>
          <w:i w:val="false"/>
          <w:color w:val="000000"/>
          <w:sz w:val="28"/>
        </w:rPr>
        <w:t>
      5. Контроль за исполнением настоящего приказа возложить на заместителя председателя Канагатова И.Б.</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11383"/>
        <w:gridCol w:w="917"/>
      </w:tblGrid>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Ермегияев</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С. Каирбекова</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декабря 2012 год</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науки и образования</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Б. Жумагулов</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декабря 2012 год</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делам спорта и физической культуры</w:t>
            </w:r>
            <w:r>
              <w:br/>
            </w:r>
            <w:r>
              <w:rPr>
                <w:rFonts w:ascii="Times New Roman"/>
                <w:b w:val="false"/>
                <w:i w:val="false"/>
                <w:color w:val="000000"/>
                <w:sz w:val="20"/>
              </w:rPr>
              <w:t>от 28 сентября 2012 года № 287</w:t>
            </w:r>
          </w:p>
        </w:tc>
      </w:tr>
    </w:tbl>
    <w:bookmarkStart w:name="z31" w:id="10"/>
    <w:p>
      <w:pPr>
        <w:spacing w:after="0"/>
        <w:ind w:left="0"/>
        <w:jc w:val="left"/>
      </w:pPr>
      <w:r>
        <w:rPr>
          <w:rFonts w:ascii="Times New Roman"/>
          <w:b/>
          <w:i w:val="false"/>
          <w:color w:val="000000"/>
        </w:rPr>
        <w:t xml:space="preserve"> Правила организации деятельности детско-юношеской</w:t>
      </w:r>
      <w:r>
        <w:br/>
      </w:r>
      <w:r>
        <w:rPr>
          <w:rFonts w:ascii="Times New Roman"/>
          <w:b/>
          <w:i w:val="false"/>
          <w:color w:val="000000"/>
        </w:rPr>
        <w:t>спортивной школы</w:t>
      </w:r>
      <w:r>
        <w:br/>
      </w:r>
      <w:r>
        <w:rPr>
          <w:rFonts w:ascii="Times New Roman"/>
          <w:b/>
          <w:i w:val="false"/>
          <w:color w:val="000000"/>
        </w:rPr>
        <w:t>1. Общие положения</w:t>
      </w:r>
    </w:p>
    <w:bookmarkEnd w:id="10"/>
    <w:bookmarkStart w:name="z34" w:id="11"/>
    <w:p>
      <w:pPr>
        <w:spacing w:after="0"/>
        <w:ind w:left="0"/>
        <w:jc w:val="both"/>
      </w:pPr>
      <w:r>
        <w:rPr>
          <w:rFonts w:ascii="Times New Roman"/>
          <w:b w:val="false"/>
          <w:i w:val="false"/>
          <w:color w:val="000000"/>
          <w:sz w:val="28"/>
        </w:rPr>
        <w:t>
      1. Настоящие Правила организации деятельности детско-юношеской спортивной школы (далее - Правила) определяют деятельность детско-юношеских спортивных школ, как организации дополнительного образования (далее – ДЮСШ).</w:t>
      </w:r>
    </w:p>
    <w:bookmarkEnd w:id="11"/>
    <w:bookmarkStart w:name="z35" w:id="12"/>
    <w:p>
      <w:pPr>
        <w:spacing w:after="0"/>
        <w:ind w:left="0"/>
        <w:jc w:val="both"/>
      </w:pPr>
      <w:r>
        <w:rPr>
          <w:rFonts w:ascii="Times New Roman"/>
          <w:b w:val="false"/>
          <w:i w:val="false"/>
          <w:color w:val="000000"/>
          <w:sz w:val="28"/>
        </w:rPr>
        <w:t>
      2. ДЮСШ, независимо от формы собственности и ведомственной принадлежности реализует образовательные учебные программы дополнительного образования с целью удовлетворения физкультурно-оздоровительных и спортивных потребностей обучающихся.</w:t>
      </w:r>
    </w:p>
    <w:bookmarkEnd w:id="12"/>
    <w:bookmarkStart w:name="z36" w:id="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
    <w:bookmarkStart w:name="z37" w:id="14"/>
    <w:p>
      <w:pPr>
        <w:spacing w:after="0"/>
        <w:ind w:left="0"/>
        <w:jc w:val="both"/>
      </w:pPr>
      <w:r>
        <w:rPr>
          <w:rFonts w:ascii="Times New Roman"/>
          <w:b w:val="false"/>
          <w:i w:val="false"/>
          <w:color w:val="000000"/>
          <w:sz w:val="28"/>
        </w:rPr>
        <w:t>
      1) календарь спортивно-массовых мероприятий – официальный документ, регламентирующий планирование и проведение учебно-тренировочной работы физкультурно-спортивных организаций на календарный год;</w:t>
      </w:r>
    </w:p>
    <w:bookmarkEnd w:id="14"/>
    <w:bookmarkStart w:name="z38" w:id="15"/>
    <w:p>
      <w:pPr>
        <w:spacing w:after="0"/>
        <w:ind w:left="0"/>
        <w:jc w:val="both"/>
      </w:pPr>
      <w:r>
        <w:rPr>
          <w:rFonts w:ascii="Times New Roman"/>
          <w:b w:val="false"/>
          <w:i w:val="false"/>
          <w:color w:val="000000"/>
          <w:sz w:val="28"/>
        </w:rPr>
        <w:t>
      2) уполномоченный орган по физической культуре и спорту - центральный исполнительный орган, осуществляющий государственное регулирование в области физической культуры и спорта;</w:t>
      </w:r>
    </w:p>
    <w:bookmarkEnd w:id="15"/>
    <w:bookmarkStart w:name="z39" w:id="16"/>
    <w:p>
      <w:pPr>
        <w:spacing w:after="0"/>
        <w:ind w:left="0"/>
        <w:jc w:val="both"/>
      </w:pPr>
      <w:r>
        <w:rPr>
          <w:rFonts w:ascii="Times New Roman"/>
          <w:b w:val="false"/>
          <w:i w:val="false"/>
          <w:color w:val="000000"/>
          <w:sz w:val="28"/>
        </w:rPr>
        <w:t>
      3) нормативные требования (тесты) – контрольно-переводные требования, предъявляемые к обучающимся с учетом выполнения ими определенных спортивных упражнений по видам спорта, выполнение которых является основным условием для перевода в соответствующую группу;</w:t>
      </w:r>
    </w:p>
    <w:bookmarkEnd w:id="16"/>
    <w:bookmarkStart w:name="z40" w:id="17"/>
    <w:p>
      <w:pPr>
        <w:spacing w:after="0"/>
        <w:ind w:left="0"/>
        <w:jc w:val="both"/>
      </w:pPr>
      <w:r>
        <w:rPr>
          <w:rFonts w:ascii="Times New Roman"/>
          <w:b w:val="false"/>
          <w:i w:val="false"/>
          <w:color w:val="000000"/>
          <w:sz w:val="28"/>
        </w:rPr>
        <w:t>
      4) вид спорта – составная часть физической культуры, отличительными признаками которой являются уровень квалификации, среда занятий, используемые инвентарь и оборудование, правила соревнований;</w:t>
      </w:r>
    </w:p>
    <w:bookmarkEnd w:id="17"/>
    <w:bookmarkStart w:name="z41" w:id="18"/>
    <w:p>
      <w:pPr>
        <w:spacing w:after="0"/>
        <w:ind w:left="0"/>
        <w:jc w:val="both"/>
      </w:pPr>
      <w:r>
        <w:rPr>
          <w:rFonts w:ascii="Times New Roman"/>
          <w:b w:val="false"/>
          <w:i w:val="false"/>
          <w:color w:val="000000"/>
          <w:sz w:val="28"/>
        </w:rPr>
        <w:t>
      5) тренер-преподаватель по спорту – физическое лицо, имеющее техническое профессиональное или высшее профессиональное образование и занимающийся непосредственно учебно-преподавательской деятельностью;</w:t>
      </w:r>
    </w:p>
    <w:bookmarkEnd w:id="18"/>
    <w:bookmarkStart w:name="z42" w:id="19"/>
    <w:p>
      <w:pPr>
        <w:spacing w:after="0"/>
        <w:ind w:left="0"/>
        <w:jc w:val="both"/>
      </w:pPr>
      <w:r>
        <w:rPr>
          <w:rFonts w:ascii="Times New Roman"/>
          <w:b w:val="false"/>
          <w:i w:val="false"/>
          <w:color w:val="000000"/>
          <w:sz w:val="28"/>
        </w:rPr>
        <w:t>
      6) спортивный резерв – спортсмены, принимающие участие в соревнованиях юношеского и молодежного возрастов;</w:t>
      </w:r>
    </w:p>
    <w:bookmarkEnd w:id="19"/>
    <w:bookmarkStart w:name="z43" w:id="20"/>
    <w:p>
      <w:pPr>
        <w:spacing w:after="0"/>
        <w:ind w:left="0"/>
        <w:jc w:val="both"/>
      </w:pPr>
      <w:r>
        <w:rPr>
          <w:rFonts w:ascii="Times New Roman"/>
          <w:b w:val="false"/>
          <w:i w:val="false"/>
          <w:color w:val="000000"/>
          <w:sz w:val="28"/>
        </w:rPr>
        <w:t>
      7) старший тренер-преподаватель по спорту – тренер по спорту, осуществляющий общее руководство над составом тренеров по виду спорта и занимающийся непосредственно учебно-преподавательской деятельностью;</w:t>
      </w:r>
    </w:p>
    <w:bookmarkEnd w:id="20"/>
    <w:bookmarkStart w:name="z44" w:id="21"/>
    <w:p>
      <w:pPr>
        <w:spacing w:after="0"/>
        <w:ind w:left="0"/>
        <w:jc w:val="both"/>
      </w:pPr>
      <w:r>
        <w:rPr>
          <w:rFonts w:ascii="Times New Roman"/>
          <w:b w:val="false"/>
          <w:i w:val="false"/>
          <w:color w:val="000000"/>
          <w:sz w:val="28"/>
        </w:rPr>
        <w:t>
      8) национальные виды спорта - часть физической культуры, исторически сложившаяся в форме соревновательной деятельности и представляющая собой своеобразные физические упражнения и народные игры с самобытными правилами и способами организации физической активности;</w:t>
      </w:r>
    </w:p>
    <w:bookmarkEnd w:id="21"/>
    <w:bookmarkStart w:name="z45" w:id="22"/>
    <w:p>
      <w:pPr>
        <w:spacing w:after="0"/>
        <w:ind w:left="0"/>
        <w:jc w:val="both"/>
      </w:pPr>
      <w:r>
        <w:rPr>
          <w:rFonts w:ascii="Times New Roman"/>
          <w:b w:val="false"/>
          <w:i w:val="false"/>
          <w:color w:val="000000"/>
          <w:sz w:val="28"/>
        </w:rPr>
        <w:t>
      9) международные спортивные соревнования - состязания по виду спорта среди спортсменов (команд), в которых принимают участие представители не менее пяти государств;</w:t>
      </w:r>
    </w:p>
    <w:bookmarkEnd w:id="22"/>
    <w:bookmarkStart w:name="z46" w:id="23"/>
    <w:p>
      <w:pPr>
        <w:spacing w:after="0"/>
        <w:ind w:left="0"/>
        <w:jc w:val="both"/>
      </w:pPr>
      <w:r>
        <w:rPr>
          <w:rFonts w:ascii="Times New Roman"/>
          <w:b w:val="false"/>
          <w:i w:val="false"/>
          <w:color w:val="000000"/>
          <w:sz w:val="28"/>
        </w:rPr>
        <w:t>
      10) обучающийся – лицо, занимающееся видом спорта в ДЮСШ.</w:t>
      </w:r>
    </w:p>
    <w:bookmarkEnd w:id="23"/>
    <w:bookmarkStart w:name="z47" w:id="24"/>
    <w:p>
      <w:pPr>
        <w:spacing w:after="0"/>
        <w:ind w:left="0"/>
        <w:jc w:val="both"/>
      </w:pPr>
      <w:r>
        <w:rPr>
          <w:rFonts w:ascii="Times New Roman"/>
          <w:b w:val="false"/>
          <w:i w:val="false"/>
          <w:color w:val="000000"/>
          <w:sz w:val="28"/>
        </w:rPr>
        <w:t>
      4. Основная цель ДЮСШ:</w:t>
      </w:r>
    </w:p>
    <w:bookmarkEnd w:id="24"/>
    <w:bookmarkStart w:name="z48" w:id="25"/>
    <w:p>
      <w:pPr>
        <w:spacing w:after="0"/>
        <w:ind w:left="0"/>
        <w:jc w:val="both"/>
      </w:pPr>
      <w:r>
        <w:rPr>
          <w:rFonts w:ascii="Times New Roman"/>
          <w:b w:val="false"/>
          <w:i w:val="false"/>
          <w:color w:val="000000"/>
          <w:sz w:val="28"/>
        </w:rPr>
        <w:t>
      1) привлечение детей и юношей к систематическим занятиям спортом;</w:t>
      </w:r>
    </w:p>
    <w:bookmarkEnd w:id="25"/>
    <w:bookmarkStart w:name="z49" w:id="26"/>
    <w:p>
      <w:pPr>
        <w:spacing w:after="0"/>
        <w:ind w:left="0"/>
        <w:jc w:val="both"/>
      </w:pPr>
      <w:r>
        <w:rPr>
          <w:rFonts w:ascii="Times New Roman"/>
          <w:b w:val="false"/>
          <w:i w:val="false"/>
          <w:color w:val="000000"/>
          <w:sz w:val="28"/>
        </w:rPr>
        <w:t>
      2) выявление способностей детей к определенному виду спорта;</w:t>
      </w:r>
    </w:p>
    <w:bookmarkEnd w:id="26"/>
    <w:bookmarkStart w:name="z50" w:id="27"/>
    <w:p>
      <w:pPr>
        <w:spacing w:after="0"/>
        <w:ind w:left="0"/>
        <w:jc w:val="both"/>
      </w:pPr>
      <w:r>
        <w:rPr>
          <w:rFonts w:ascii="Times New Roman"/>
          <w:b w:val="false"/>
          <w:i w:val="false"/>
          <w:color w:val="000000"/>
          <w:sz w:val="28"/>
        </w:rPr>
        <w:t>
      3) воспитание физических, морально-волевых качеств.</w:t>
      </w:r>
    </w:p>
    <w:bookmarkEnd w:id="27"/>
    <w:bookmarkStart w:name="z51" w:id="28"/>
    <w:p>
      <w:pPr>
        <w:spacing w:after="0"/>
        <w:ind w:left="0"/>
        <w:jc w:val="both"/>
      </w:pPr>
      <w:r>
        <w:rPr>
          <w:rFonts w:ascii="Times New Roman"/>
          <w:b w:val="false"/>
          <w:i w:val="false"/>
          <w:color w:val="000000"/>
          <w:sz w:val="28"/>
        </w:rPr>
        <w:t>
      5. Основными задачами школы являются:</w:t>
      </w:r>
    </w:p>
    <w:bookmarkEnd w:id="28"/>
    <w:bookmarkStart w:name="z52" w:id="29"/>
    <w:p>
      <w:pPr>
        <w:spacing w:after="0"/>
        <w:ind w:left="0"/>
        <w:jc w:val="both"/>
      </w:pPr>
      <w:r>
        <w:rPr>
          <w:rFonts w:ascii="Times New Roman"/>
          <w:b w:val="false"/>
          <w:i w:val="false"/>
          <w:color w:val="000000"/>
          <w:sz w:val="28"/>
        </w:rPr>
        <w:t>
      1) получение обучающимися знаний по теории, методике, правилам вида спорта, основ знаний в области гигиены и физиологии, техники безопасности;</w:t>
      </w:r>
    </w:p>
    <w:bookmarkEnd w:id="29"/>
    <w:bookmarkStart w:name="z53" w:id="30"/>
    <w:p>
      <w:pPr>
        <w:spacing w:after="0"/>
        <w:ind w:left="0"/>
        <w:jc w:val="both"/>
      </w:pPr>
      <w:r>
        <w:rPr>
          <w:rFonts w:ascii="Times New Roman"/>
          <w:b w:val="false"/>
          <w:i w:val="false"/>
          <w:color w:val="000000"/>
          <w:sz w:val="28"/>
        </w:rPr>
        <w:t>
      2) повышение уровня спортивного мастерства;</w:t>
      </w:r>
    </w:p>
    <w:bookmarkEnd w:id="30"/>
    <w:bookmarkStart w:name="z54" w:id="31"/>
    <w:p>
      <w:pPr>
        <w:spacing w:after="0"/>
        <w:ind w:left="0"/>
        <w:jc w:val="both"/>
      </w:pPr>
      <w:r>
        <w:rPr>
          <w:rFonts w:ascii="Times New Roman"/>
          <w:b w:val="false"/>
          <w:i w:val="false"/>
          <w:color w:val="000000"/>
          <w:sz w:val="28"/>
        </w:rPr>
        <w:t>
      3) обеспечение выполнения обучающимися нормативных требований (тестов) в избранном виде спорта в соответствии с возрастной группой;</w:t>
      </w:r>
    </w:p>
    <w:bookmarkEnd w:id="31"/>
    <w:bookmarkStart w:name="z55" w:id="32"/>
    <w:p>
      <w:pPr>
        <w:spacing w:after="0"/>
        <w:ind w:left="0"/>
        <w:jc w:val="both"/>
      </w:pPr>
      <w:r>
        <w:rPr>
          <w:rFonts w:ascii="Times New Roman"/>
          <w:b w:val="false"/>
          <w:i w:val="false"/>
          <w:color w:val="000000"/>
          <w:sz w:val="28"/>
        </w:rPr>
        <w:t>
      4) подготовка кандидатов в сборные команды района, города, области, республики по видам спорта;</w:t>
      </w:r>
    </w:p>
    <w:bookmarkEnd w:id="32"/>
    <w:bookmarkStart w:name="z56" w:id="33"/>
    <w:p>
      <w:pPr>
        <w:spacing w:after="0"/>
        <w:ind w:left="0"/>
        <w:jc w:val="both"/>
      </w:pPr>
      <w:r>
        <w:rPr>
          <w:rFonts w:ascii="Times New Roman"/>
          <w:b w:val="false"/>
          <w:i w:val="false"/>
          <w:color w:val="000000"/>
          <w:sz w:val="28"/>
        </w:rPr>
        <w:t>
      5) обеспечение подготовки и участия обучающихся ДЮСШ в спортивных мероприятиях.</w:t>
      </w:r>
    </w:p>
    <w:bookmarkEnd w:id="33"/>
    <w:bookmarkStart w:name="z57" w:id="34"/>
    <w:p>
      <w:pPr>
        <w:spacing w:after="0"/>
        <w:ind w:left="0"/>
        <w:jc w:val="left"/>
      </w:pPr>
      <w:r>
        <w:rPr>
          <w:rFonts w:ascii="Times New Roman"/>
          <w:b/>
          <w:i w:val="false"/>
          <w:color w:val="000000"/>
        </w:rPr>
        <w:t xml:space="preserve"> 2. Порядок организации деятельности ДЮСШ</w:t>
      </w:r>
    </w:p>
    <w:bookmarkEnd w:id="34"/>
    <w:bookmarkStart w:name="z58" w:id="35"/>
    <w:p>
      <w:pPr>
        <w:spacing w:after="0"/>
        <w:ind w:left="0"/>
        <w:jc w:val="both"/>
      </w:pPr>
      <w:r>
        <w:rPr>
          <w:rFonts w:ascii="Times New Roman"/>
          <w:b w:val="false"/>
          <w:i w:val="false"/>
          <w:color w:val="000000"/>
          <w:sz w:val="28"/>
        </w:rPr>
        <w:t>
      6. В ДЮСШ не допускается пропаганда в спорте культа жестокости и насилия, унижения человеческого достоинства, использования запрещенных стимуляторов и препаратов.</w:t>
      </w:r>
    </w:p>
    <w:bookmarkEnd w:id="35"/>
    <w:bookmarkStart w:name="z59" w:id="36"/>
    <w:p>
      <w:pPr>
        <w:spacing w:after="0"/>
        <w:ind w:left="0"/>
        <w:jc w:val="both"/>
      </w:pPr>
      <w:r>
        <w:rPr>
          <w:rFonts w:ascii="Times New Roman"/>
          <w:b w:val="false"/>
          <w:i w:val="false"/>
          <w:color w:val="000000"/>
          <w:sz w:val="28"/>
        </w:rPr>
        <w:t>
      7. Комплектование групп обучающихся осуществляется из числа детей в возрасте от 6 до 18 лет, не имеющих противопоказаний для занятий спортом по заявлению родителей, при наличии медицинского заключения (справка организации, оказывающей первичную медико-санитарную помощь по месту жительства или врачебно-физкультурного диспансера, в зависимости от этапа подготовки).</w:t>
      </w:r>
    </w:p>
    <w:bookmarkEnd w:id="36"/>
    <w:bookmarkStart w:name="z60" w:id="37"/>
    <w:p>
      <w:pPr>
        <w:spacing w:after="0"/>
        <w:ind w:left="0"/>
        <w:jc w:val="both"/>
      </w:pPr>
      <w:r>
        <w:rPr>
          <w:rFonts w:ascii="Times New Roman"/>
          <w:b w:val="false"/>
          <w:i w:val="false"/>
          <w:color w:val="000000"/>
          <w:sz w:val="28"/>
        </w:rPr>
        <w:t>
      8. Основными формами работы ДЮСШ являются:</w:t>
      </w:r>
    </w:p>
    <w:bookmarkEnd w:id="37"/>
    <w:bookmarkStart w:name="z61" w:id="38"/>
    <w:p>
      <w:pPr>
        <w:spacing w:after="0"/>
        <w:ind w:left="0"/>
        <w:jc w:val="both"/>
      </w:pPr>
      <w:r>
        <w:rPr>
          <w:rFonts w:ascii="Times New Roman"/>
          <w:b w:val="false"/>
          <w:i w:val="false"/>
          <w:color w:val="000000"/>
          <w:sz w:val="28"/>
        </w:rPr>
        <w:t>
      1) учебно-тренировочные занятия (индивидуальные и групповые);</w:t>
      </w:r>
    </w:p>
    <w:bookmarkEnd w:id="38"/>
    <w:bookmarkStart w:name="z62" w:id="39"/>
    <w:p>
      <w:pPr>
        <w:spacing w:after="0"/>
        <w:ind w:left="0"/>
        <w:jc w:val="both"/>
      </w:pPr>
      <w:r>
        <w:rPr>
          <w:rFonts w:ascii="Times New Roman"/>
          <w:b w:val="false"/>
          <w:i w:val="false"/>
          <w:color w:val="000000"/>
          <w:sz w:val="28"/>
        </w:rPr>
        <w:t>
      2) учебно-тренировочные занятия на учебно-тренировочных сборах;</w:t>
      </w:r>
    </w:p>
    <w:bookmarkEnd w:id="39"/>
    <w:bookmarkStart w:name="z63" w:id="40"/>
    <w:p>
      <w:pPr>
        <w:spacing w:after="0"/>
        <w:ind w:left="0"/>
        <w:jc w:val="both"/>
      </w:pPr>
      <w:r>
        <w:rPr>
          <w:rFonts w:ascii="Times New Roman"/>
          <w:b w:val="false"/>
          <w:i w:val="false"/>
          <w:color w:val="000000"/>
          <w:sz w:val="28"/>
        </w:rPr>
        <w:t>
      3) участие в спортивных соревнованиях;</w:t>
      </w:r>
    </w:p>
    <w:bookmarkEnd w:id="40"/>
    <w:bookmarkStart w:name="z64" w:id="41"/>
    <w:p>
      <w:pPr>
        <w:spacing w:after="0"/>
        <w:ind w:left="0"/>
        <w:jc w:val="both"/>
      </w:pPr>
      <w:r>
        <w:rPr>
          <w:rFonts w:ascii="Times New Roman"/>
          <w:b w:val="false"/>
          <w:i w:val="false"/>
          <w:color w:val="000000"/>
          <w:sz w:val="28"/>
        </w:rPr>
        <w:t>
      4) учебно-тренировочный процесс в оздоровительно-спортивном лагере;</w:t>
      </w:r>
    </w:p>
    <w:bookmarkEnd w:id="41"/>
    <w:bookmarkStart w:name="z65" w:id="42"/>
    <w:p>
      <w:pPr>
        <w:spacing w:after="0"/>
        <w:ind w:left="0"/>
        <w:jc w:val="both"/>
      </w:pPr>
      <w:r>
        <w:rPr>
          <w:rFonts w:ascii="Times New Roman"/>
          <w:b w:val="false"/>
          <w:i w:val="false"/>
          <w:color w:val="000000"/>
          <w:sz w:val="28"/>
        </w:rPr>
        <w:t>
      5) медико-восстановительные мероприятия;</w:t>
      </w:r>
    </w:p>
    <w:bookmarkEnd w:id="42"/>
    <w:bookmarkStart w:name="z66" w:id="43"/>
    <w:p>
      <w:pPr>
        <w:spacing w:after="0"/>
        <w:ind w:left="0"/>
        <w:jc w:val="both"/>
      </w:pPr>
      <w:r>
        <w:rPr>
          <w:rFonts w:ascii="Times New Roman"/>
          <w:b w:val="false"/>
          <w:i w:val="false"/>
          <w:color w:val="000000"/>
          <w:sz w:val="28"/>
        </w:rPr>
        <w:t>
      6) теоретические занятия;</w:t>
      </w:r>
    </w:p>
    <w:bookmarkEnd w:id="43"/>
    <w:bookmarkStart w:name="z67" w:id="44"/>
    <w:p>
      <w:pPr>
        <w:spacing w:after="0"/>
        <w:ind w:left="0"/>
        <w:jc w:val="both"/>
      </w:pPr>
      <w:r>
        <w:rPr>
          <w:rFonts w:ascii="Times New Roman"/>
          <w:b w:val="false"/>
          <w:i w:val="false"/>
          <w:color w:val="000000"/>
          <w:sz w:val="28"/>
        </w:rPr>
        <w:t>
      7) инструкторская и судейская практика обучающихся.</w:t>
      </w:r>
    </w:p>
    <w:bookmarkEnd w:id="44"/>
    <w:bookmarkStart w:name="z68" w:id="45"/>
    <w:p>
      <w:pPr>
        <w:spacing w:after="0"/>
        <w:ind w:left="0"/>
        <w:jc w:val="both"/>
      </w:pPr>
      <w:r>
        <w:rPr>
          <w:rFonts w:ascii="Times New Roman"/>
          <w:b w:val="false"/>
          <w:i w:val="false"/>
          <w:color w:val="000000"/>
          <w:sz w:val="28"/>
        </w:rPr>
        <w:t>
      9. Обучающиеся на основе уровня физической подготовленности зачисляются в учебные группы.</w:t>
      </w:r>
    </w:p>
    <w:bookmarkEnd w:id="45"/>
    <w:bookmarkStart w:name="z69" w:id="46"/>
    <w:p>
      <w:pPr>
        <w:spacing w:after="0"/>
        <w:ind w:left="0"/>
        <w:jc w:val="both"/>
      </w:pPr>
      <w:r>
        <w:rPr>
          <w:rFonts w:ascii="Times New Roman"/>
          <w:b w:val="false"/>
          <w:i w:val="false"/>
          <w:color w:val="000000"/>
          <w:sz w:val="28"/>
        </w:rPr>
        <w:t>
      10. ДЮСШ осуществляет деятельность в течение всего календарного года. Учебный год начинается с 1 сентября, за исключением спортивно-оздоровительных групп.</w:t>
      </w:r>
    </w:p>
    <w:bookmarkEnd w:id="46"/>
    <w:bookmarkStart w:name="z70" w:id="47"/>
    <w:p>
      <w:pPr>
        <w:spacing w:after="0"/>
        <w:ind w:left="0"/>
        <w:jc w:val="both"/>
      </w:pPr>
      <w:r>
        <w:rPr>
          <w:rFonts w:ascii="Times New Roman"/>
          <w:b w:val="false"/>
          <w:i w:val="false"/>
          <w:color w:val="000000"/>
          <w:sz w:val="28"/>
        </w:rPr>
        <w:t>
      11. При наличии в ДЮСШ не менее двух групп спортивного совершенствования по виду спорта данному отделению присваивается статус "специализированное отделение по виду спорта".</w:t>
      </w:r>
    </w:p>
    <w:bookmarkEnd w:id="47"/>
    <w:bookmarkStart w:name="z71" w:id="48"/>
    <w:p>
      <w:pPr>
        <w:spacing w:after="0"/>
        <w:ind w:left="0"/>
        <w:jc w:val="left"/>
      </w:pPr>
      <w:r>
        <w:rPr>
          <w:rFonts w:ascii="Times New Roman"/>
          <w:b/>
          <w:i w:val="false"/>
          <w:color w:val="000000"/>
        </w:rPr>
        <w:t xml:space="preserve"> 3. Порядок организации учебно-тренировочного процесса в ДЮСШ</w:t>
      </w:r>
    </w:p>
    <w:bookmarkEnd w:id="48"/>
    <w:bookmarkStart w:name="z72" w:id="49"/>
    <w:p>
      <w:pPr>
        <w:spacing w:after="0"/>
        <w:ind w:left="0"/>
        <w:jc w:val="both"/>
      </w:pPr>
      <w:r>
        <w:rPr>
          <w:rFonts w:ascii="Times New Roman"/>
          <w:b w:val="false"/>
          <w:i w:val="false"/>
          <w:color w:val="000000"/>
          <w:sz w:val="28"/>
        </w:rPr>
        <w:t>
      12. Контингент ДЮСШ имеет постоянный состав обучающихся, независимо от их ведомственной принадлежности.</w:t>
      </w:r>
    </w:p>
    <w:bookmarkEnd w:id="49"/>
    <w:bookmarkStart w:name="z73" w:id="50"/>
    <w:p>
      <w:pPr>
        <w:spacing w:after="0"/>
        <w:ind w:left="0"/>
        <w:jc w:val="both"/>
      </w:pPr>
      <w:r>
        <w:rPr>
          <w:rFonts w:ascii="Times New Roman"/>
          <w:b w:val="false"/>
          <w:i w:val="false"/>
          <w:color w:val="000000"/>
          <w:sz w:val="28"/>
        </w:rPr>
        <w:t xml:space="preserve">
      13. Возраст детей для зачисления в группы начальной подготовки определен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50"/>
    <w:bookmarkStart w:name="z74" w:id="51"/>
    <w:p>
      <w:pPr>
        <w:spacing w:after="0"/>
        <w:ind w:left="0"/>
        <w:jc w:val="both"/>
      </w:pPr>
      <w:r>
        <w:rPr>
          <w:rFonts w:ascii="Times New Roman"/>
          <w:b w:val="false"/>
          <w:i w:val="false"/>
          <w:color w:val="000000"/>
          <w:sz w:val="28"/>
        </w:rPr>
        <w:t xml:space="preserve">
      14. Режим учебно-тренировочной работы ДЮСШ определен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1"/>
    <w:bookmarkStart w:name="z75" w:id="52"/>
    <w:p>
      <w:pPr>
        <w:spacing w:after="0"/>
        <w:ind w:left="0"/>
        <w:jc w:val="both"/>
      </w:pPr>
      <w:r>
        <w:rPr>
          <w:rFonts w:ascii="Times New Roman"/>
          <w:b w:val="false"/>
          <w:i w:val="false"/>
          <w:color w:val="000000"/>
          <w:sz w:val="28"/>
        </w:rPr>
        <w:t>
      15. Зачисление, перевод по годам обучения, выпуск и отчисление учащихся оформляется приказом директора ДЮСШ.</w:t>
      </w:r>
    </w:p>
    <w:bookmarkEnd w:id="52"/>
    <w:bookmarkStart w:name="z76" w:id="53"/>
    <w:p>
      <w:pPr>
        <w:spacing w:after="0"/>
        <w:ind w:left="0"/>
        <w:jc w:val="both"/>
      </w:pPr>
      <w:r>
        <w:rPr>
          <w:rFonts w:ascii="Times New Roman"/>
          <w:b w:val="false"/>
          <w:i w:val="false"/>
          <w:color w:val="000000"/>
          <w:sz w:val="28"/>
        </w:rPr>
        <w:t>
      16. Зачисление в группы начальной подготовки осуществляется до 25 сентября ежегодно.</w:t>
      </w:r>
    </w:p>
    <w:bookmarkEnd w:id="53"/>
    <w:bookmarkStart w:name="z77" w:id="54"/>
    <w:p>
      <w:pPr>
        <w:spacing w:after="0"/>
        <w:ind w:left="0"/>
        <w:jc w:val="both"/>
      </w:pPr>
      <w:r>
        <w:rPr>
          <w:rFonts w:ascii="Times New Roman"/>
          <w:b w:val="false"/>
          <w:i w:val="false"/>
          <w:color w:val="000000"/>
          <w:sz w:val="28"/>
        </w:rPr>
        <w:t>
      17. Условия комплектования и требования к зачислению в группы:</w:t>
      </w:r>
    </w:p>
    <w:bookmarkEnd w:id="54"/>
    <w:bookmarkStart w:name="z78" w:id="55"/>
    <w:p>
      <w:pPr>
        <w:spacing w:after="0"/>
        <w:ind w:left="0"/>
        <w:jc w:val="both"/>
      </w:pPr>
      <w:r>
        <w:rPr>
          <w:rFonts w:ascii="Times New Roman"/>
          <w:b w:val="false"/>
          <w:i w:val="false"/>
          <w:color w:val="000000"/>
          <w:sz w:val="28"/>
        </w:rPr>
        <w:t>
      1) в спортивно-оздоровительные группы зачисляются все желающие заниматься спортом в возрасте от 6 до 15 лет, а также дети, не выполнившие требования, предъявляемые к зачислению в группы начальной подготовки, не имеющие медицинских противопоказаний (справка организации, оказывающей первичную медико-санитарную помощь по месту жительства);</w:t>
      </w:r>
    </w:p>
    <w:bookmarkEnd w:id="55"/>
    <w:bookmarkStart w:name="z79" w:id="56"/>
    <w:p>
      <w:pPr>
        <w:spacing w:after="0"/>
        <w:ind w:left="0"/>
        <w:jc w:val="both"/>
      </w:pPr>
      <w:r>
        <w:rPr>
          <w:rFonts w:ascii="Times New Roman"/>
          <w:b w:val="false"/>
          <w:i w:val="false"/>
          <w:color w:val="000000"/>
          <w:sz w:val="28"/>
        </w:rPr>
        <w:t xml:space="preserve">
      2) в группы начальной подготовки зачисляются все желающие заниматься спортом в соответствии с минимальным возрастом, установленным для вида спорта в </w:t>
      </w:r>
      <w:r>
        <w:rPr>
          <w:rFonts w:ascii="Times New Roman"/>
          <w:b w:val="false"/>
          <w:i w:val="false"/>
          <w:color w:val="000000"/>
          <w:sz w:val="28"/>
        </w:rPr>
        <w:t>приложении 1</w:t>
      </w:r>
      <w:r>
        <w:rPr>
          <w:rFonts w:ascii="Times New Roman"/>
          <w:b w:val="false"/>
          <w:i w:val="false"/>
          <w:color w:val="000000"/>
          <w:sz w:val="28"/>
        </w:rPr>
        <w:t xml:space="preserve"> и прошедшие нормативные требования (тесты) по общей физической подготовке, не имеющие медицинских противопоказаний (справка организации, оказывающей первичную медико-санитарную помощь по месту жительства);</w:t>
      </w:r>
    </w:p>
    <w:bookmarkEnd w:id="56"/>
    <w:bookmarkStart w:name="z80" w:id="57"/>
    <w:p>
      <w:pPr>
        <w:spacing w:after="0"/>
        <w:ind w:left="0"/>
        <w:jc w:val="both"/>
      </w:pPr>
      <w:r>
        <w:rPr>
          <w:rFonts w:ascii="Times New Roman"/>
          <w:b w:val="false"/>
          <w:i w:val="false"/>
          <w:color w:val="000000"/>
          <w:sz w:val="28"/>
        </w:rPr>
        <w:t>
      3) в учебно-тренировочные группы зачисляются дети, прошедшие этап подготовки в начальных группах не менее одного учебного года и выполнившие нормативные требования (тесты) по общей физической и специальной подготовке, имеющие допуск врачебно-физкультурного диспансера;</w:t>
      </w:r>
    </w:p>
    <w:bookmarkEnd w:id="57"/>
    <w:bookmarkStart w:name="z81" w:id="58"/>
    <w:p>
      <w:pPr>
        <w:spacing w:after="0"/>
        <w:ind w:left="0"/>
        <w:jc w:val="both"/>
      </w:pPr>
      <w:r>
        <w:rPr>
          <w:rFonts w:ascii="Times New Roman"/>
          <w:b w:val="false"/>
          <w:i w:val="false"/>
          <w:color w:val="000000"/>
          <w:sz w:val="28"/>
        </w:rPr>
        <w:t>
      4) в группы спортивного совершенствования зачисляются дети, прошедшие этап подготовки в учебно-тренировочных группах и выполнившие следующие спортивные звания и разряды:</w:t>
      </w:r>
    </w:p>
    <w:bookmarkEnd w:id="58"/>
    <w:bookmarkStart w:name="z82" w:id="59"/>
    <w:p>
      <w:pPr>
        <w:spacing w:after="0"/>
        <w:ind w:left="0"/>
        <w:jc w:val="both"/>
      </w:pPr>
      <w:r>
        <w:rPr>
          <w:rFonts w:ascii="Times New Roman"/>
          <w:b w:val="false"/>
          <w:i w:val="false"/>
          <w:color w:val="000000"/>
          <w:sz w:val="28"/>
        </w:rPr>
        <w:t>
      в игровых видах спорта, конькобежном спорте, легкой атлетике, спортивной гимнастике, гребле академической, гребле на байдарках и каноэ, гребному слалому – 1 спортивный разряд;</w:t>
      </w:r>
    </w:p>
    <w:bookmarkEnd w:id="59"/>
    <w:bookmarkStart w:name="z83" w:id="60"/>
    <w:p>
      <w:pPr>
        <w:spacing w:after="0"/>
        <w:ind w:left="0"/>
        <w:jc w:val="both"/>
      </w:pPr>
      <w:r>
        <w:rPr>
          <w:rFonts w:ascii="Times New Roman"/>
          <w:b w:val="false"/>
          <w:i w:val="false"/>
          <w:color w:val="000000"/>
          <w:sz w:val="28"/>
        </w:rPr>
        <w:t>
      в неолимпийских видах восточных единоборств – "Мастер спорта Республики Казахстан", и не менее 30 % спортсменов, имеющих звания "Мастер спорта Республики Казахстан международного класса" от общего числа группы спортивного совершенствования;</w:t>
      </w:r>
    </w:p>
    <w:bookmarkEnd w:id="60"/>
    <w:bookmarkStart w:name="z84" w:id="61"/>
    <w:p>
      <w:pPr>
        <w:spacing w:after="0"/>
        <w:ind w:left="0"/>
        <w:jc w:val="both"/>
      </w:pPr>
      <w:r>
        <w:rPr>
          <w:rFonts w:ascii="Times New Roman"/>
          <w:b w:val="false"/>
          <w:i w:val="false"/>
          <w:color w:val="000000"/>
          <w:sz w:val="28"/>
        </w:rPr>
        <w:t>
      в остальных видах спорта – "Кандидат в мастера спорта Республики Казахстан";</w:t>
      </w:r>
    </w:p>
    <w:bookmarkEnd w:id="61"/>
    <w:bookmarkStart w:name="z85" w:id="62"/>
    <w:p>
      <w:pPr>
        <w:spacing w:after="0"/>
        <w:ind w:left="0"/>
        <w:jc w:val="both"/>
      </w:pPr>
      <w:r>
        <w:rPr>
          <w:rFonts w:ascii="Times New Roman"/>
          <w:b w:val="false"/>
          <w:i w:val="false"/>
          <w:color w:val="000000"/>
          <w:sz w:val="28"/>
        </w:rPr>
        <w:t>
      5) в группы высшего спортивного мастерства зачисляются дети, прошедшие этап подготовки спортивного совершенствования и выполнившие следующие спортивные звания и разряды:</w:t>
      </w:r>
    </w:p>
    <w:bookmarkEnd w:id="62"/>
    <w:bookmarkStart w:name="z86" w:id="63"/>
    <w:p>
      <w:pPr>
        <w:spacing w:after="0"/>
        <w:ind w:left="0"/>
        <w:jc w:val="both"/>
      </w:pPr>
      <w:r>
        <w:rPr>
          <w:rFonts w:ascii="Times New Roman"/>
          <w:b w:val="false"/>
          <w:i w:val="false"/>
          <w:color w:val="000000"/>
          <w:sz w:val="28"/>
        </w:rPr>
        <w:t>
      в игровых видах спорта, конькобежном спорте, легкой атлетике –"Кандидат в мастера спорта Республики Казахстан";</w:t>
      </w:r>
    </w:p>
    <w:bookmarkEnd w:id="63"/>
    <w:bookmarkStart w:name="z87" w:id="64"/>
    <w:p>
      <w:pPr>
        <w:spacing w:after="0"/>
        <w:ind w:left="0"/>
        <w:jc w:val="both"/>
      </w:pPr>
      <w:r>
        <w:rPr>
          <w:rFonts w:ascii="Times New Roman"/>
          <w:b w:val="false"/>
          <w:i w:val="false"/>
          <w:color w:val="000000"/>
          <w:sz w:val="28"/>
        </w:rPr>
        <w:t>
      в неолимпийских видах восточных единоборств – "Мастер спорта Республики Казахстан международного класса", и не менее 50 % спортсменов, имеющих звание "Мастер спорта Республики Казахстан международного класса" от общего числа группы высшего спортивного мастерства;</w:t>
      </w:r>
    </w:p>
    <w:bookmarkEnd w:id="64"/>
    <w:bookmarkStart w:name="z88" w:id="65"/>
    <w:p>
      <w:pPr>
        <w:spacing w:after="0"/>
        <w:ind w:left="0"/>
        <w:jc w:val="both"/>
      </w:pPr>
      <w:r>
        <w:rPr>
          <w:rFonts w:ascii="Times New Roman"/>
          <w:b w:val="false"/>
          <w:i w:val="false"/>
          <w:color w:val="000000"/>
          <w:sz w:val="28"/>
        </w:rPr>
        <w:t>
      в остальных видах спорта – "Мастер спорта Республики Казахстан".</w:t>
      </w:r>
    </w:p>
    <w:bookmarkEnd w:id="65"/>
    <w:bookmarkStart w:name="z89" w:id="66"/>
    <w:p>
      <w:pPr>
        <w:spacing w:after="0"/>
        <w:ind w:left="0"/>
        <w:jc w:val="both"/>
      </w:pPr>
      <w:r>
        <w:rPr>
          <w:rFonts w:ascii="Times New Roman"/>
          <w:b w:val="false"/>
          <w:i w:val="false"/>
          <w:color w:val="000000"/>
          <w:sz w:val="28"/>
        </w:rPr>
        <w:t>
      18. Обучающиеся, не выполнившие нормативные требования (тесты) по соответствующим годам подготовки, на следующий год обучения не переводятся.</w:t>
      </w:r>
    </w:p>
    <w:bookmarkEnd w:id="66"/>
    <w:bookmarkStart w:name="z90" w:id="67"/>
    <w:p>
      <w:pPr>
        <w:spacing w:after="0"/>
        <w:ind w:left="0"/>
        <w:jc w:val="both"/>
      </w:pPr>
      <w:r>
        <w:rPr>
          <w:rFonts w:ascii="Times New Roman"/>
          <w:b w:val="false"/>
          <w:i w:val="false"/>
          <w:color w:val="000000"/>
          <w:sz w:val="28"/>
        </w:rPr>
        <w:t>
      19. Обучающиеся, не достигшие установленного возраста для перевода в группу следующего года обучения, приказом руководителя ДЮСШ на основании решения педагогического совета, наличия положительного медицинского заключения переводятся раньше установленного срока.</w:t>
      </w:r>
    </w:p>
    <w:bookmarkEnd w:id="67"/>
    <w:bookmarkStart w:name="z91" w:id="68"/>
    <w:p>
      <w:pPr>
        <w:spacing w:after="0"/>
        <w:ind w:left="0"/>
        <w:jc w:val="both"/>
      </w:pPr>
      <w:r>
        <w:rPr>
          <w:rFonts w:ascii="Times New Roman"/>
          <w:b w:val="false"/>
          <w:i w:val="false"/>
          <w:color w:val="000000"/>
          <w:sz w:val="28"/>
        </w:rPr>
        <w:t>
      20. Обучающиеся, не выполнившие нормативные требования (тесты) для зачисления на следующий год обучения или этап подготовки, приказом директора ДЮСШ продолжают обучение повторный год, но не более одного раза на данном этапе подготовки или переводятся на спортивно-оздоровительный этап. При последующем выполнении нормативных требований (тестов) приказом директора ДЮСШ, обучающиеся восстанавливаются на тот год обучения, с которого были переведены на спортивно-оздоровительный этап.</w:t>
      </w:r>
    </w:p>
    <w:bookmarkEnd w:id="68"/>
    <w:bookmarkStart w:name="z92" w:id="69"/>
    <w:p>
      <w:pPr>
        <w:spacing w:after="0"/>
        <w:ind w:left="0"/>
        <w:jc w:val="both"/>
      </w:pPr>
      <w:r>
        <w:rPr>
          <w:rFonts w:ascii="Times New Roman"/>
          <w:b w:val="false"/>
          <w:i w:val="false"/>
          <w:color w:val="000000"/>
          <w:sz w:val="28"/>
        </w:rPr>
        <w:t>
      21. Для доукомплектования группы на этапах учебно-тренировочной работы приказом руководителя ДЮСШ по результатам выполнения нормативных требований (тестов) зачисляются обучающиеся с предыдущего года обучения. Режим учебно-тренировочной работы и наполняемость данной группы сохраняется до окончания каждого этапа обучения.</w:t>
      </w:r>
    </w:p>
    <w:bookmarkEnd w:id="69"/>
    <w:bookmarkStart w:name="z93" w:id="70"/>
    <w:p>
      <w:pPr>
        <w:spacing w:after="0"/>
        <w:ind w:left="0"/>
        <w:jc w:val="both"/>
      </w:pPr>
      <w:r>
        <w:rPr>
          <w:rFonts w:ascii="Times New Roman"/>
          <w:b w:val="false"/>
          <w:i w:val="false"/>
          <w:color w:val="000000"/>
          <w:sz w:val="28"/>
        </w:rPr>
        <w:t>
      22. При переходе обучающегося в другую спортивную организацию и выполнении им спортивного звания "Мастер спорта Республики Казахстан", "Мастер спорта Республики Казахстан международного класса", а также результаты по итогам его выступлений на соревнованиях засчитываются ДЮСШ и спортивной организации и действуют со дня достижения спортсменом показателя на протяжении периода до проведения аналогичных соревнований (1, 2 или 4 года).</w:t>
      </w:r>
    </w:p>
    <w:bookmarkEnd w:id="70"/>
    <w:bookmarkStart w:name="z94" w:id="71"/>
    <w:p>
      <w:pPr>
        <w:spacing w:after="0"/>
        <w:ind w:left="0"/>
        <w:jc w:val="both"/>
      </w:pPr>
      <w:r>
        <w:rPr>
          <w:rFonts w:ascii="Times New Roman"/>
          <w:b w:val="false"/>
          <w:i w:val="false"/>
          <w:color w:val="000000"/>
          <w:sz w:val="28"/>
        </w:rPr>
        <w:t>
      23 Контингент обучающихся, количество учебных групп и годового расчета учебных часов в ДЮСШ утверждается органом управления ежегодно на 1 сентября учебного года.</w:t>
      </w:r>
    </w:p>
    <w:bookmarkEnd w:id="71"/>
    <w:bookmarkStart w:name="z95" w:id="72"/>
    <w:p>
      <w:pPr>
        <w:spacing w:after="0"/>
        <w:ind w:left="0"/>
        <w:jc w:val="both"/>
      </w:pPr>
      <w:r>
        <w:rPr>
          <w:rFonts w:ascii="Times New Roman"/>
          <w:b w:val="false"/>
          <w:i w:val="false"/>
          <w:color w:val="000000"/>
          <w:sz w:val="28"/>
        </w:rPr>
        <w:t>
      24. Количественный состав групп в ДЮСШ по окончании учебного года должен составлять не менее 50 % от утвержденного состава на начало учебного года.</w:t>
      </w:r>
    </w:p>
    <w:bookmarkEnd w:id="72"/>
    <w:bookmarkStart w:name="z96" w:id="73"/>
    <w:p>
      <w:pPr>
        <w:spacing w:after="0"/>
        <w:ind w:left="0"/>
        <w:jc w:val="both"/>
      </w:pPr>
      <w:r>
        <w:rPr>
          <w:rFonts w:ascii="Times New Roman"/>
          <w:b w:val="false"/>
          <w:i w:val="false"/>
          <w:color w:val="000000"/>
          <w:sz w:val="28"/>
        </w:rPr>
        <w:t>
      25. Учебно-тренировочные занятия в отделениях по видам спорта проводятся в соответствии с программами по видам спорта, рассчитанными на 52 недели, включая участие в учебно-тренировочных сборах, соревнованиях, спортивно-оздоровительных лагерях и по индивидуальным планам обучающихся групп спортивного совершенствования и высшего спортивного мастерства на период каникул.</w:t>
      </w:r>
    </w:p>
    <w:bookmarkEnd w:id="73"/>
    <w:bookmarkStart w:name="z97" w:id="74"/>
    <w:p>
      <w:pPr>
        <w:spacing w:after="0"/>
        <w:ind w:left="0"/>
        <w:jc w:val="both"/>
      </w:pPr>
      <w:r>
        <w:rPr>
          <w:rFonts w:ascii="Times New Roman"/>
          <w:b w:val="false"/>
          <w:i w:val="false"/>
          <w:color w:val="000000"/>
          <w:sz w:val="28"/>
        </w:rPr>
        <w:t>
      26 Организация учебно-тренировочного процесса включает в себя проведение учебно-тренировочных и спортивных мероприятий, организация спортивно-оздоровительных лагерей, медицинское обслуживание, командирование на учебно-тренировочные и спортивные мероприятия, а также обеспечение спортивной экипировкой, фармакологическими и восстановительными препаратами, спортивным инвентарем и оборудованием.</w:t>
      </w:r>
    </w:p>
    <w:bookmarkEnd w:id="74"/>
    <w:bookmarkStart w:name="z98" w:id="75"/>
    <w:p>
      <w:pPr>
        <w:spacing w:after="0"/>
        <w:ind w:left="0"/>
        <w:jc w:val="both"/>
      </w:pPr>
      <w:r>
        <w:rPr>
          <w:rFonts w:ascii="Times New Roman"/>
          <w:b w:val="false"/>
          <w:i w:val="false"/>
          <w:color w:val="000000"/>
          <w:sz w:val="28"/>
        </w:rPr>
        <w:t>
      27. На основании настоящих Правил ДЮСШ разрабатывает план работы с учетом специфики видов спорта, материально-технического и финансового обеспечения, утверждаемый директором ДЮСШ по согласованию с органом управления.</w:t>
      </w:r>
    </w:p>
    <w:bookmarkEnd w:id="75"/>
    <w:bookmarkStart w:name="z99" w:id="76"/>
    <w:p>
      <w:pPr>
        <w:spacing w:after="0"/>
        <w:ind w:left="0"/>
        <w:jc w:val="both"/>
      </w:pPr>
      <w:r>
        <w:rPr>
          <w:rFonts w:ascii="Times New Roman"/>
          <w:b w:val="false"/>
          <w:i w:val="false"/>
          <w:color w:val="000000"/>
          <w:sz w:val="28"/>
        </w:rPr>
        <w:t>
      28. Для подготовки команд и обучающихся, допущенных к участию в областных, республиканских и международных соревнованиях ДЮСШ, в пределах ассигнований на учебно-тренировочную работу, проводят учебно-тренировочные сборы продолжительностью до 18 календарных дней к республиканским и до 24 календарных дней к международным соревнованиям.</w:t>
      </w:r>
    </w:p>
    <w:bookmarkEnd w:id="76"/>
    <w:bookmarkStart w:name="z100" w:id="77"/>
    <w:p>
      <w:pPr>
        <w:spacing w:after="0"/>
        <w:ind w:left="0"/>
        <w:jc w:val="both"/>
      </w:pPr>
      <w:r>
        <w:rPr>
          <w:rFonts w:ascii="Times New Roman"/>
          <w:b w:val="false"/>
          <w:i w:val="false"/>
          <w:color w:val="000000"/>
          <w:sz w:val="28"/>
        </w:rPr>
        <w:t>
      29. Продолжительность одного занятия не превышает:</w:t>
      </w:r>
    </w:p>
    <w:bookmarkEnd w:id="77"/>
    <w:bookmarkStart w:name="z101" w:id="78"/>
    <w:p>
      <w:pPr>
        <w:spacing w:after="0"/>
        <w:ind w:left="0"/>
        <w:jc w:val="both"/>
      </w:pPr>
      <w:r>
        <w:rPr>
          <w:rFonts w:ascii="Times New Roman"/>
          <w:b w:val="false"/>
          <w:i w:val="false"/>
          <w:color w:val="000000"/>
          <w:sz w:val="28"/>
        </w:rPr>
        <w:t>
      в спортивно-оздоровительных группах и группах начальной подготовки - двух-трех академических часов;</w:t>
      </w:r>
    </w:p>
    <w:bookmarkEnd w:id="78"/>
    <w:bookmarkStart w:name="z102" w:id="79"/>
    <w:p>
      <w:pPr>
        <w:spacing w:after="0"/>
        <w:ind w:left="0"/>
        <w:jc w:val="both"/>
      </w:pPr>
      <w:r>
        <w:rPr>
          <w:rFonts w:ascii="Times New Roman"/>
          <w:b w:val="false"/>
          <w:i w:val="false"/>
          <w:color w:val="000000"/>
          <w:sz w:val="28"/>
        </w:rPr>
        <w:t>
      в учебно-тренировочных группах - трех-четырех академических часов при не менее чем четырехразовых занятиях в неделю;</w:t>
      </w:r>
    </w:p>
    <w:bookmarkEnd w:id="79"/>
    <w:bookmarkStart w:name="z103" w:id="80"/>
    <w:p>
      <w:pPr>
        <w:spacing w:after="0"/>
        <w:ind w:left="0"/>
        <w:jc w:val="both"/>
      </w:pPr>
      <w:r>
        <w:rPr>
          <w:rFonts w:ascii="Times New Roman"/>
          <w:b w:val="false"/>
          <w:i w:val="false"/>
          <w:color w:val="000000"/>
          <w:sz w:val="28"/>
        </w:rPr>
        <w:t>
      в группах, где нагрузка составляет 20 часов и более в неделю - до четырех академических часов, а при двухразовых тренировочных занятиях в день - до трех академических часов;</w:t>
      </w:r>
    </w:p>
    <w:bookmarkEnd w:id="80"/>
    <w:bookmarkStart w:name="z104" w:id="81"/>
    <w:p>
      <w:pPr>
        <w:spacing w:after="0"/>
        <w:ind w:left="0"/>
        <w:jc w:val="both"/>
      </w:pPr>
      <w:r>
        <w:rPr>
          <w:rFonts w:ascii="Times New Roman"/>
          <w:b w:val="false"/>
          <w:i w:val="false"/>
          <w:color w:val="000000"/>
          <w:sz w:val="28"/>
        </w:rPr>
        <w:t>
      в группах спортивного совершенствования и высшего спортивного мастерства - до четырех академических часов.</w:t>
      </w:r>
    </w:p>
    <w:bookmarkEnd w:id="81"/>
    <w:bookmarkStart w:name="z105" w:id="82"/>
    <w:p>
      <w:pPr>
        <w:spacing w:after="0"/>
        <w:ind w:left="0"/>
        <w:jc w:val="both"/>
      </w:pPr>
      <w:r>
        <w:rPr>
          <w:rFonts w:ascii="Times New Roman"/>
          <w:b w:val="false"/>
          <w:i w:val="false"/>
          <w:color w:val="000000"/>
          <w:sz w:val="28"/>
        </w:rPr>
        <w:t>
      30. При расчете ассигнований на занятия по современному пятиборью учебные часы увеличиваются в 2,5 раза, по спортивной и художественной гимнастике, фигурному катанию на коньках, прыжкам в воду, акробатике, синхронному плаванию, биатлону, фристайлу, водно-лыжному спорту, триатлону, по лыжному двоеборью, легкоатлетическим многоборьям, полиатлону - увеличиваются в 2 раза с учетом оплаты труда тренеров-преподавателей по видам спорта, входящим в учебную программу.</w:t>
      </w:r>
    </w:p>
    <w:bookmarkEnd w:id="82"/>
    <w:bookmarkStart w:name="z106" w:id="83"/>
    <w:p>
      <w:pPr>
        <w:spacing w:after="0"/>
        <w:ind w:left="0"/>
        <w:jc w:val="both"/>
      </w:pPr>
      <w:r>
        <w:rPr>
          <w:rFonts w:ascii="Times New Roman"/>
          <w:b w:val="false"/>
          <w:i w:val="false"/>
          <w:color w:val="000000"/>
          <w:sz w:val="28"/>
        </w:rPr>
        <w:t>
      31. Увеличение количества часов учебных занятий производится при условии одновременного привлечения к работе с группой основного тренера-преподавателя и тренеров-преподавателей по смежным видам спорта.</w:t>
      </w:r>
    </w:p>
    <w:bookmarkEnd w:id="83"/>
    <w:bookmarkStart w:name="z107" w:id="84"/>
    <w:p>
      <w:pPr>
        <w:spacing w:after="0"/>
        <w:ind w:left="0"/>
        <w:jc w:val="both"/>
      </w:pPr>
      <w:r>
        <w:rPr>
          <w:rFonts w:ascii="Times New Roman"/>
          <w:b w:val="false"/>
          <w:i w:val="false"/>
          <w:color w:val="000000"/>
          <w:sz w:val="28"/>
        </w:rPr>
        <w:t>
      32. Для проведения занятий в учебно-тренировочных группах, группах спортивного совершенствования и высшего спортивного мастерства в пределах количества часов учебной программы, установленных режимом учебно-тренировочной работы для данной группы, кроме основного тренера-преподавателя по всем видам спорта, дополнительно привлекается второй тренер-преподаватель.</w:t>
      </w:r>
    </w:p>
    <w:bookmarkEnd w:id="84"/>
    <w:bookmarkStart w:name="z108" w:id="85"/>
    <w:p>
      <w:pPr>
        <w:spacing w:after="0"/>
        <w:ind w:left="0"/>
        <w:jc w:val="both"/>
      </w:pPr>
      <w:r>
        <w:rPr>
          <w:rFonts w:ascii="Times New Roman"/>
          <w:b w:val="false"/>
          <w:i w:val="false"/>
          <w:color w:val="000000"/>
          <w:sz w:val="28"/>
        </w:rPr>
        <w:t>
      33. В отделениях спортивной и художественной гимнастики, акробатики, синхронного плавания, фигурного катания на коньках - занятия, до 70 % от общего количества учебно-тренировочных часов, проводятся с музыкальным сопровождением. В отделениях прыжков в воду, прыжков на батуте, фристайлу ставки аккомпаниаторов предусматриваются из расчета общего количества часов, выделяемых по учебному плану на хореографию.</w:t>
      </w:r>
    </w:p>
    <w:bookmarkEnd w:id="85"/>
    <w:bookmarkStart w:name="z109" w:id="86"/>
    <w:p>
      <w:pPr>
        <w:spacing w:after="0"/>
        <w:ind w:left="0"/>
        <w:jc w:val="both"/>
      </w:pPr>
      <w:r>
        <w:rPr>
          <w:rFonts w:ascii="Times New Roman"/>
          <w:b w:val="false"/>
          <w:i w:val="false"/>
          <w:color w:val="000000"/>
          <w:sz w:val="28"/>
        </w:rPr>
        <w:t>
      34. Распределение видов спорта по группам:</w:t>
      </w:r>
    </w:p>
    <w:bookmarkEnd w:id="86"/>
    <w:bookmarkStart w:name="z110" w:id="87"/>
    <w:p>
      <w:pPr>
        <w:spacing w:after="0"/>
        <w:ind w:left="0"/>
        <w:jc w:val="both"/>
      </w:pPr>
      <w:r>
        <w:rPr>
          <w:rFonts w:ascii="Times New Roman"/>
          <w:b w:val="false"/>
          <w:i w:val="false"/>
          <w:color w:val="000000"/>
          <w:sz w:val="28"/>
        </w:rPr>
        <w:t>
      1) первая группа: акробатика, биатлон, бобслей, гимнастика спортивная, гимнастика художественная, горнолыжный спорт, лыжное двоеборье, лыжные гонки, конный спорт, легкоатлетические многоборья, метания и прыжки с шестом, парусный спорт, прыжки в воду, прыжки на батуте, прыжки на лыжах с трамплина, санный спорт, синхронное плавание, скалолазание, стрельба из лука, стрельба пулевая, стрельба стендовая, современное пятиборье, теннис, фигурное катание, фристайл, фехтование, велоспорт (трек, шоссе), водно-лыжный спорт, автомобильный, мотоциклетный, водно-моторный, подводный, самолетный, вертолетный, парашютный, планерный, дельтапланерный виды спорта, спортивная ходьба, марафонский бег, триатлон, полиатлон и прикладные виды спорта;</w:t>
      </w:r>
    </w:p>
    <w:bookmarkEnd w:id="87"/>
    <w:bookmarkStart w:name="z111" w:id="88"/>
    <w:p>
      <w:pPr>
        <w:spacing w:after="0"/>
        <w:ind w:left="0"/>
        <w:jc w:val="both"/>
      </w:pPr>
      <w:r>
        <w:rPr>
          <w:rFonts w:ascii="Times New Roman"/>
          <w:b w:val="false"/>
          <w:i w:val="false"/>
          <w:color w:val="000000"/>
          <w:sz w:val="28"/>
        </w:rPr>
        <w:t>
      2) вторая группа: командные игровые виды спорта;</w:t>
      </w:r>
    </w:p>
    <w:bookmarkEnd w:id="88"/>
    <w:bookmarkStart w:name="z112" w:id="89"/>
    <w:p>
      <w:pPr>
        <w:spacing w:after="0"/>
        <w:ind w:left="0"/>
        <w:jc w:val="both"/>
      </w:pPr>
      <w:r>
        <w:rPr>
          <w:rFonts w:ascii="Times New Roman"/>
          <w:b w:val="false"/>
          <w:i w:val="false"/>
          <w:color w:val="000000"/>
          <w:sz w:val="28"/>
        </w:rPr>
        <w:t>
      3) третья группа: все остальные виды спорта;</w:t>
      </w:r>
    </w:p>
    <w:bookmarkEnd w:id="89"/>
    <w:bookmarkStart w:name="z113" w:id="90"/>
    <w:p>
      <w:pPr>
        <w:spacing w:after="0"/>
        <w:ind w:left="0"/>
        <w:jc w:val="both"/>
      </w:pPr>
      <w:r>
        <w:rPr>
          <w:rFonts w:ascii="Times New Roman"/>
          <w:b w:val="false"/>
          <w:i w:val="false"/>
          <w:color w:val="000000"/>
          <w:sz w:val="28"/>
        </w:rPr>
        <w:t>
      4) четвертая группа: национальные виды конного спорта (байга, аламан байга, жорга, кыз куу, аударыспак, тенге алу), саят (кус беги) - охота с ловчими птицами; гребля академическая, гребля на байдарках и каноэ, гребной слалом;</w:t>
      </w:r>
    </w:p>
    <w:bookmarkEnd w:id="90"/>
    <w:bookmarkStart w:name="z114" w:id="91"/>
    <w:p>
      <w:pPr>
        <w:spacing w:after="0"/>
        <w:ind w:left="0"/>
        <w:jc w:val="both"/>
      </w:pPr>
      <w:r>
        <w:rPr>
          <w:rFonts w:ascii="Times New Roman"/>
          <w:b w:val="false"/>
          <w:i w:val="false"/>
          <w:color w:val="000000"/>
          <w:sz w:val="28"/>
        </w:rPr>
        <w:t>
      5) кокпар.</w:t>
      </w:r>
    </w:p>
    <w:bookmarkEnd w:id="91"/>
    <w:bookmarkStart w:name="z115" w:id="92"/>
    <w:p>
      <w:pPr>
        <w:spacing w:after="0"/>
        <w:ind w:left="0"/>
        <w:jc w:val="both"/>
      </w:pPr>
      <w:r>
        <w:rPr>
          <w:rFonts w:ascii="Times New Roman"/>
          <w:b w:val="false"/>
          <w:i w:val="false"/>
          <w:color w:val="000000"/>
          <w:sz w:val="28"/>
        </w:rPr>
        <w:t>
      35. В видах спорта, включенных в первую группу, кроме основного тренера-преподавателя привлекаются тренеры-преподаватели по смежным видам спорта, а также хореографы, аккомпаниаторы.</w:t>
      </w:r>
    </w:p>
    <w:bookmarkEnd w:id="92"/>
    <w:bookmarkStart w:name="z116" w:id="93"/>
    <w:p>
      <w:pPr>
        <w:spacing w:after="0"/>
        <w:ind w:left="0"/>
        <w:jc w:val="left"/>
      </w:pPr>
      <w:r>
        <w:rPr>
          <w:rFonts w:ascii="Times New Roman"/>
          <w:b/>
          <w:i w:val="false"/>
          <w:color w:val="000000"/>
        </w:rPr>
        <w:t xml:space="preserve"> 4. Управление и кадровое обеспечение</w:t>
      </w:r>
    </w:p>
    <w:bookmarkEnd w:id="93"/>
    <w:bookmarkStart w:name="z117" w:id="94"/>
    <w:p>
      <w:pPr>
        <w:spacing w:after="0"/>
        <w:ind w:left="0"/>
        <w:jc w:val="both"/>
      </w:pPr>
      <w:r>
        <w:rPr>
          <w:rFonts w:ascii="Times New Roman"/>
          <w:b w:val="false"/>
          <w:i w:val="false"/>
          <w:color w:val="000000"/>
          <w:sz w:val="28"/>
        </w:rPr>
        <w:t>
      36. В отделениях по видам спорта создаются тренерские советы. На тренерских советах под руководством старших тренеров-преподавателей отделений, не реже 1 раза в месяц, рассматриваются вопросы учебно-тренировочной, воспитательной работы, индивидуального планирования подготовки спортсменов, участия в соревнованиях.</w:t>
      </w:r>
    </w:p>
    <w:bookmarkEnd w:id="94"/>
    <w:bookmarkStart w:name="z118" w:id="95"/>
    <w:p>
      <w:pPr>
        <w:spacing w:after="0"/>
        <w:ind w:left="0"/>
        <w:jc w:val="both"/>
      </w:pPr>
      <w:r>
        <w:rPr>
          <w:rFonts w:ascii="Times New Roman"/>
          <w:b w:val="false"/>
          <w:i w:val="false"/>
          <w:color w:val="000000"/>
          <w:sz w:val="28"/>
        </w:rPr>
        <w:t>
      37. В отделениях по видам спорта, из числа ведущих тренеров-преподавателей, приказом директора ДЮСШ назначаются старшие тренеры-преподаватели отделения, если под руководством каждого из них работает не менее 3-х тренеров-преподавателей с полной нагрузкой. При этом два совместителя учитываются как один штатный тренер-преподаватель. Старшие тренеры-преподаватели назначаются как для руководства отделением в целом, так и по этапам обучения, составам юношей или девушек.</w:t>
      </w:r>
    </w:p>
    <w:bookmarkEnd w:id="95"/>
    <w:bookmarkStart w:name="z119" w:id="96"/>
    <w:p>
      <w:pPr>
        <w:spacing w:after="0"/>
        <w:ind w:left="0"/>
        <w:jc w:val="both"/>
      </w:pPr>
      <w:r>
        <w:rPr>
          <w:rFonts w:ascii="Times New Roman"/>
          <w:b w:val="false"/>
          <w:i w:val="false"/>
          <w:color w:val="000000"/>
          <w:sz w:val="28"/>
        </w:rPr>
        <w:t xml:space="preserve">
      38. Взаимоотношения между директором ДЮСШ и его работниками осуществляются на основе трудового договора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96"/>
    <w:bookmarkStart w:name="z120" w:id="97"/>
    <w:p>
      <w:pPr>
        <w:spacing w:after="0"/>
        <w:ind w:left="0"/>
        <w:jc w:val="left"/>
      </w:pPr>
      <w:r>
        <w:rPr>
          <w:rFonts w:ascii="Times New Roman"/>
          <w:b/>
          <w:i w:val="false"/>
          <w:color w:val="000000"/>
        </w:rPr>
        <w:t xml:space="preserve"> 5. Документация, порядок отчета и отчетности</w:t>
      </w:r>
    </w:p>
    <w:bookmarkEnd w:id="97"/>
    <w:bookmarkStart w:name="z121" w:id="98"/>
    <w:p>
      <w:pPr>
        <w:spacing w:after="0"/>
        <w:ind w:left="0"/>
        <w:jc w:val="both"/>
      </w:pPr>
      <w:r>
        <w:rPr>
          <w:rFonts w:ascii="Times New Roman"/>
          <w:b w:val="false"/>
          <w:i w:val="false"/>
          <w:color w:val="000000"/>
          <w:sz w:val="28"/>
        </w:rPr>
        <w:t>
      39. ДЮСШ имеют следующую документацию:</w:t>
      </w:r>
    </w:p>
    <w:bookmarkEnd w:id="98"/>
    <w:bookmarkStart w:name="z122" w:id="99"/>
    <w:p>
      <w:pPr>
        <w:spacing w:after="0"/>
        <w:ind w:left="0"/>
        <w:jc w:val="both"/>
      </w:pPr>
      <w:r>
        <w:rPr>
          <w:rFonts w:ascii="Times New Roman"/>
          <w:b w:val="false"/>
          <w:i w:val="false"/>
          <w:color w:val="000000"/>
          <w:sz w:val="28"/>
        </w:rPr>
        <w:t>
      1) образовательная учебная программа дополнительного образования;</w:t>
      </w:r>
    </w:p>
    <w:bookmarkEnd w:id="99"/>
    <w:bookmarkStart w:name="z123" w:id="100"/>
    <w:p>
      <w:pPr>
        <w:spacing w:after="0"/>
        <w:ind w:left="0"/>
        <w:jc w:val="both"/>
      </w:pPr>
      <w:r>
        <w:rPr>
          <w:rFonts w:ascii="Times New Roman"/>
          <w:b w:val="false"/>
          <w:i w:val="false"/>
          <w:color w:val="000000"/>
          <w:sz w:val="28"/>
        </w:rPr>
        <w:t>
      2) анализ работы за прошедший год, годовой план работы школы, утвержденный директором, включающий разделы организационной, учебной, спортивно-массовой, воспитательной, методической, финансово-хозяйственной работы, повышения квалификации, медицинского обеспечения, работы с родителями, взаимодействия с общеобразовательными школами и профессионально-техническими училищами;</w:t>
      </w:r>
    </w:p>
    <w:bookmarkEnd w:id="100"/>
    <w:bookmarkStart w:name="z124" w:id="101"/>
    <w:p>
      <w:pPr>
        <w:spacing w:after="0"/>
        <w:ind w:left="0"/>
        <w:jc w:val="both"/>
      </w:pPr>
      <w:r>
        <w:rPr>
          <w:rFonts w:ascii="Times New Roman"/>
          <w:b w:val="false"/>
          <w:i w:val="false"/>
          <w:color w:val="000000"/>
          <w:sz w:val="28"/>
        </w:rPr>
        <w:t>
      3) протоколы соревнований, приемных, контрольных и выпускных нормативных требований (тестов) и анализ их выполнения по общей и специальной физической, технической подготовке и графики проведения испытаний;</w:t>
      </w:r>
    </w:p>
    <w:bookmarkEnd w:id="101"/>
    <w:bookmarkStart w:name="z125" w:id="102"/>
    <w:p>
      <w:pPr>
        <w:spacing w:after="0"/>
        <w:ind w:left="0"/>
        <w:jc w:val="both"/>
      </w:pPr>
      <w:r>
        <w:rPr>
          <w:rFonts w:ascii="Times New Roman"/>
          <w:b w:val="false"/>
          <w:i w:val="false"/>
          <w:color w:val="000000"/>
          <w:sz w:val="28"/>
        </w:rPr>
        <w:t>
      4) индивидуальные планы на каждого обучающегося групп спортивного совершенствования и высшего спортивного мастерства;</w:t>
      </w:r>
    </w:p>
    <w:bookmarkEnd w:id="102"/>
    <w:bookmarkStart w:name="z126" w:id="103"/>
    <w:p>
      <w:pPr>
        <w:spacing w:after="0"/>
        <w:ind w:left="0"/>
        <w:jc w:val="both"/>
      </w:pPr>
      <w:r>
        <w:rPr>
          <w:rFonts w:ascii="Times New Roman"/>
          <w:b w:val="false"/>
          <w:i w:val="false"/>
          <w:color w:val="000000"/>
          <w:sz w:val="28"/>
        </w:rPr>
        <w:t xml:space="preserve">
      5) карта ДЮСШ, личные карты спортсменов, тренеров-преподавателей ДЮСШ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103"/>
    <w:bookmarkStart w:name="z127" w:id="104"/>
    <w:p>
      <w:pPr>
        <w:spacing w:after="0"/>
        <w:ind w:left="0"/>
        <w:jc w:val="both"/>
      </w:pPr>
      <w:r>
        <w:rPr>
          <w:rFonts w:ascii="Times New Roman"/>
          <w:b w:val="false"/>
          <w:i w:val="false"/>
          <w:color w:val="000000"/>
          <w:sz w:val="28"/>
        </w:rPr>
        <w:t>
      6) расписание учебно-тренировочных занятий;</w:t>
      </w:r>
    </w:p>
    <w:bookmarkEnd w:id="104"/>
    <w:bookmarkStart w:name="z128" w:id="105"/>
    <w:p>
      <w:pPr>
        <w:spacing w:after="0"/>
        <w:ind w:left="0"/>
        <w:jc w:val="both"/>
      </w:pPr>
      <w:r>
        <w:rPr>
          <w:rFonts w:ascii="Times New Roman"/>
          <w:b w:val="false"/>
          <w:i w:val="false"/>
          <w:color w:val="000000"/>
          <w:sz w:val="28"/>
        </w:rPr>
        <w:t>
      7) журналы учета учебной работы тренеров-преподавателей по спорту (типовые);</w:t>
      </w:r>
    </w:p>
    <w:bookmarkEnd w:id="105"/>
    <w:bookmarkStart w:name="z129" w:id="106"/>
    <w:p>
      <w:pPr>
        <w:spacing w:after="0"/>
        <w:ind w:left="0"/>
        <w:jc w:val="both"/>
      </w:pPr>
      <w:r>
        <w:rPr>
          <w:rFonts w:ascii="Times New Roman"/>
          <w:b w:val="false"/>
          <w:i w:val="false"/>
          <w:color w:val="000000"/>
          <w:sz w:val="28"/>
        </w:rPr>
        <w:t>
      8) списки обучающихся ДЮСШ по отделениям и учебным группам, утвержденные приказом директора с указанием возраста, стажа занятий и спортивной подготовленности на начало учебного года;</w:t>
      </w:r>
    </w:p>
    <w:bookmarkEnd w:id="106"/>
    <w:bookmarkStart w:name="z130" w:id="107"/>
    <w:p>
      <w:pPr>
        <w:spacing w:after="0"/>
        <w:ind w:left="0"/>
        <w:jc w:val="both"/>
      </w:pPr>
      <w:r>
        <w:rPr>
          <w:rFonts w:ascii="Times New Roman"/>
          <w:b w:val="false"/>
          <w:i w:val="false"/>
          <w:color w:val="000000"/>
          <w:sz w:val="28"/>
        </w:rPr>
        <w:t>
      9) тарификационные списки тренерско-преподавательского состава, утвержденные руководителем органа управления;</w:t>
      </w:r>
    </w:p>
    <w:bookmarkEnd w:id="107"/>
    <w:bookmarkStart w:name="z131" w:id="108"/>
    <w:p>
      <w:pPr>
        <w:spacing w:after="0"/>
        <w:ind w:left="0"/>
        <w:jc w:val="both"/>
      </w:pPr>
      <w:r>
        <w:rPr>
          <w:rFonts w:ascii="Times New Roman"/>
          <w:b w:val="false"/>
          <w:i w:val="false"/>
          <w:color w:val="000000"/>
          <w:sz w:val="28"/>
        </w:rPr>
        <w:t>
      10) протоколы проведения педагогических и тренерских советов;</w:t>
      </w:r>
    </w:p>
    <w:bookmarkEnd w:id="108"/>
    <w:bookmarkStart w:name="z132" w:id="109"/>
    <w:p>
      <w:pPr>
        <w:spacing w:after="0"/>
        <w:ind w:left="0"/>
        <w:jc w:val="both"/>
      </w:pPr>
      <w:r>
        <w:rPr>
          <w:rFonts w:ascii="Times New Roman"/>
          <w:b w:val="false"/>
          <w:i w:val="false"/>
          <w:color w:val="000000"/>
          <w:sz w:val="28"/>
        </w:rPr>
        <w:t>
      11) папки входящей и исходящей документации;</w:t>
      </w:r>
    </w:p>
    <w:bookmarkEnd w:id="109"/>
    <w:bookmarkStart w:name="z133" w:id="110"/>
    <w:p>
      <w:pPr>
        <w:spacing w:after="0"/>
        <w:ind w:left="0"/>
        <w:jc w:val="both"/>
      </w:pPr>
      <w:r>
        <w:rPr>
          <w:rFonts w:ascii="Times New Roman"/>
          <w:b w:val="false"/>
          <w:i w:val="false"/>
          <w:color w:val="000000"/>
          <w:sz w:val="28"/>
        </w:rPr>
        <w:t>
      12) личные дела работников школы, книги регистрации приказов, журнал выдачи трудовых книжек, доверенностей и документов;</w:t>
      </w:r>
    </w:p>
    <w:bookmarkEnd w:id="110"/>
    <w:bookmarkStart w:name="z134" w:id="111"/>
    <w:p>
      <w:pPr>
        <w:spacing w:after="0"/>
        <w:ind w:left="0"/>
        <w:jc w:val="both"/>
      </w:pPr>
      <w:r>
        <w:rPr>
          <w:rFonts w:ascii="Times New Roman"/>
          <w:b w:val="false"/>
          <w:i w:val="false"/>
          <w:color w:val="000000"/>
          <w:sz w:val="28"/>
        </w:rPr>
        <w:t>
      13) отчеты по статистической форме 5-ФК;</w:t>
      </w:r>
    </w:p>
    <w:bookmarkEnd w:id="111"/>
    <w:bookmarkStart w:name="z135" w:id="112"/>
    <w:p>
      <w:pPr>
        <w:spacing w:after="0"/>
        <w:ind w:left="0"/>
        <w:jc w:val="both"/>
      </w:pPr>
      <w:r>
        <w:rPr>
          <w:rFonts w:ascii="Times New Roman"/>
          <w:b w:val="false"/>
          <w:i w:val="false"/>
          <w:color w:val="000000"/>
          <w:sz w:val="28"/>
        </w:rPr>
        <w:t>
      14) программы по видам спорта, индивидуальные планы подготовки спортсменов, разработанные в соответствии с современными научно-методическими требованиями;</w:t>
      </w:r>
    </w:p>
    <w:bookmarkEnd w:id="112"/>
    <w:bookmarkStart w:name="z136" w:id="113"/>
    <w:p>
      <w:pPr>
        <w:spacing w:after="0"/>
        <w:ind w:left="0"/>
        <w:jc w:val="both"/>
      </w:pPr>
      <w:r>
        <w:rPr>
          <w:rFonts w:ascii="Times New Roman"/>
          <w:b w:val="false"/>
          <w:i w:val="false"/>
          <w:color w:val="000000"/>
          <w:sz w:val="28"/>
        </w:rPr>
        <w:t>
      15) журналы учета учебной работы тренеров-преподавателей.</w:t>
      </w:r>
    </w:p>
    <w:bookmarkEnd w:id="113"/>
    <w:bookmarkStart w:name="z137" w:id="114"/>
    <w:p>
      <w:pPr>
        <w:spacing w:after="0"/>
        <w:ind w:left="0"/>
        <w:jc w:val="both"/>
      </w:pPr>
      <w:r>
        <w:rPr>
          <w:rFonts w:ascii="Times New Roman"/>
          <w:b w:val="false"/>
          <w:i w:val="false"/>
          <w:color w:val="000000"/>
          <w:sz w:val="28"/>
        </w:rPr>
        <w:t>
      40. Штатное расписание работников ДЮСШ утверждается руководителем органа управления с учетом видов спорта, культивируемых в ДЮСШ и категории спортивных сооружений.</w:t>
      </w:r>
    </w:p>
    <w:bookmarkEnd w:id="114"/>
    <w:bookmarkStart w:name="z138" w:id="115"/>
    <w:p>
      <w:pPr>
        <w:spacing w:after="0"/>
        <w:ind w:left="0"/>
        <w:jc w:val="both"/>
      </w:pPr>
      <w:r>
        <w:rPr>
          <w:rFonts w:ascii="Times New Roman"/>
          <w:b w:val="false"/>
          <w:i w:val="false"/>
          <w:color w:val="000000"/>
          <w:sz w:val="28"/>
        </w:rPr>
        <w:t>
      41. ДЮСШ имеет эмблему, билет обучающегося, утверждаемые руководителем по согласованию с органом управления.</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детско-юношеской</w:t>
            </w:r>
            <w:r>
              <w:br/>
            </w:r>
            <w:r>
              <w:rPr>
                <w:rFonts w:ascii="Times New Roman"/>
                <w:b w:val="false"/>
                <w:i w:val="false"/>
                <w:color w:val="000000"/>
                <w:sz w:val="20"/>
              </w:rPr>
              <w:t>спортивной школы</w:t>
            </w:r>
          </w:p>
        </w:tc>
      </w:tr>
    </w:tbl>
    <w:bookmarkStart w:name="z2" w:id="116"/>
    <w:p>
      <w:pPr>
        <w:spacing w:after="0"/>
        <w:ind w:left="0"/>
        <w:jc w:val="left"/>
      </w:pPr>
      <w:r>
        <w:rPr>
          <w:rFonts w:ascii="Times New Roman"/>
          <w:b/>
          <w:i w:val="false"/>
          <w:color w:val="000000"/>
        </w:rPr>
        <w:t xml:space="preserve">  Возраст детей для зачисления в группы начальной</w:t>
      </w:r>
      <w:r>
        <w:br/>
      </w:r>
      <w:r>
        <w:rPr>
          <w:rFonts w:ascii="Times New Roman"/>
          <w:b/>
          <w:i w:val="false"/>
          <w:color w:val="000000"/>
        </w:rPr>
        <w:t>подготовки по видам спорта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10701"/>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Фигурное катание</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 спортивная (девочки), гимнастика художественная, теннис</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воднолыжный спорт, гандбол, гимнастика спортивная (мальчики), настольный теннис, плавание, прыжки в воду, прыжки на батуте, синхронное плавание, ушу, фристайл, шахматы, шашки, тогызкумалак</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баскетбол, городошный спорт, спортивное ориентирование, футбол, спортивный туризм, хоккей с шайбой</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 биатлон, водное поло, волейбол, конькобежный спорт, легкая атлетика, лыжные гонки, лыжное двоеборье, парусный спорт, прыжки на лыжах с трамплина, регби, хоккей на траве, хоккей с мячом шорт-трек, национальные виды конного вида спорта, национальные виды спорта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Атлетизм, бильярдный спорт, бокс, велоспорт, вольная борьба, гиревой спорт, гребля академическая, гребля на байдарках и каноэ, греко-римская борьба, дзюдо, карате-до, кекусинкай, кикбоксинг, муайтай (тай-бокс), самбо, санный спорт, скалолазание, современное пятиборье, таэквондо, триатлон, тяжелая атлетика (юноши), фехтование, конный спорт, гребной слалом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лука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стендовая, стрельба пулевая</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атлетика (девушки)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детско-юношеской</w:t>
            </w:r>
            <w:r>
              <w:br/>
            </w:r>
            <w:r>
              <w:rPr>
                <w:rFonts w:ascii="Times New Roman"/>
                <w:b w:val="false"/>
                <w:i w:val="false"/>
                <w:color w:val="000000"/>
                <w:sz w:val="20"/>
              </w:rPr>
              <w:t>спортивной школы</w:t>
            </w:r>
          </w:p>
        </w:tc>
      </w:tr>
    </w:tbl>
    <w:bookmarkStart w:name="z3" w:id="117"/>
    <w:p>
      <w:pPr>
        <w:spacing w:after="0"/>
        <w:ind w:left="0"/>
        <w:jc w:val="left"/>
      </w:pPr>
      <w:r>
        <w:rPr>
          <w:rFonts w:ascii="Times New Roman"/>
          <w:b/>
          <w:i w:val="false"/>
          <w:color w:val="000000"/>
        </w:rPr>
        <w:t xml:space="preserve"> Режим учебно-тренировочной работы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644"/>
        <w:gridCol w:w="3296"/>
        <w:gridCol w:w="1391"/>
        <w:gridCol w:w="1392"/>
        <w:gridCol w:w="1392"/>
        <w:gridCol w:w="1392"/>
        <w:gridCol w:w="897"/>
      </w:tblGrid>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этапа</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обучения</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неделю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Наполняемость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видам спорта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p>
            <w:pPr>
              <w:spacing w:after="20"/>
              <w:ind w:left="20"/>
              <w:jc w:val="both"/>
            </w:pPr>
            <w:r>
              <w:rPr>
                <w:rFonts w:ascii="Times New Roman"/>
                <w:b w:val="false"/>
                <w:i w:val="false"/>
                <w:color w:val="000000"/>
                <w:sz w:val="20"/>
              </w:rPr>
              <w:t>
2 год</w:t>
            </w:r>
          </w:p>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2-х лет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p>
            <w:pPr>
              <w:spacing w:after="20"/>
              <w:ind w:left="20"/>
              <w:jc w:val="both"/>
            </w:pPr>
            <w:r>
              <w:rPr>
                <w:rFonts w:ascii="Times New Roman"/>
                <w:b w:val="false"/>
                <w:i w:val="false"/>
                <w:color w:val="000000"/>
                <w:sz w:val="20"/>
              </w:rPr>
              <w:t>
2 год</w:t>
            </w:r>
          </w:p>
          <w:p>
            <w:pPr>
              <w:spacing w:after="20"/>
              <w:ind w:left="20"/>
              <w:jc w:val="both"/>
            </w:pPr>
            <w:r>
              <w:rPr>
                <w:rFonts w:ascii="Times New Roman"/>
                <w:b w:val="false"/>
                <w:i w:val="false"/>
                <w:color w:val="000000"/>
                <w:sz w:val="20"/>
              </w:rPr>
              <w:t>
3 год св.</w:t>
            </w:r>
          </w:p>
          <w:p>
            <w:pPr>
              <w:spacing w:after="20"/>
              <w:ind w:left="20"/>
              <w:jc w:val="both"/>
            </w:pPr>
            <w:r>
              <w:rPr>
                <w:rFonts w:ascii="Times New Roman"/>
                <w:b w:val="false"/>
                <w:i w:val="false"/>
                <w:color w:val="000000"/>
                <w:sz w:val="20"/>
              </w:rPr>
              <w:t>
3-х лет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года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w:t>
            </w:r>
          </w:p>
          <w:p>
            <w:pPr>
              <w:spacing w:after="20"/>
              <w:ind w:left="20"/>
              <w:jc w:val="both"/>
            </w:pPr>
            <w:r>
              <w:rPr>
                <w:rFonts w:ascii="Times New Roman"/>
                <w:b w:val="false"/>
                <w:i w:val="false"/>
                <w:color w:val="000000"/>
                <w:sz w:val="20"/>
              </w:rPr>
              <w:t>
оздоровительный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w:t>
            </w:r>
          </w:p>
          <w:p>
            <w:pPr>
              <w:spacing w:after="20"/>
              <w:ind w:left="20"/>
              <w:jc w:val="both"/>
            </w:pPr>
            <w:r>
              <w:rPr>
                <w:rFonts w:ascii="Times New Roman"/>
                <w:b w:val="false"/>
                <w:i w:val="false"/>
                <w:color w:val="000000"/>
                <w:sz w:val="20"/>
              </w:rPr>
              <w:t>
период</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детско-юношеской</w:t>
            </w:r>
            <w:r>
              <w:br/>
            </w:r>
            <w:r>
              <w:rPr>
                <w:rFonts w:ascii="Times New Roman"/>
                <w:b w:val="false"/>
                <w:i w:val="false"/>
                <w:color w:val="000000"/>
                <w:sz w:val="20"/>
              </w:rPr>
              <w:t>спортивной школы</w:t>
            </w:r>
          </w:p>
        </w:tc>
      </w:tr>
    </w:tbl>
    <w:bookmarkStart w:name="z154" w:id="118"/>
    <w:p>
      <w:pPr>
        <w:spacing w:after="0"/>
        <w:ind w:left="0"/>
        <w:jc w:val="both"/>
      </w:pPr>
      <w:r>
        <w:rPr>
          <w:rFonts w:ascii="Times New Roman"/>
          <w:b w:val="false"/>
          <w:i w:val="false"/>
          <w:color w:val="000000"/>
          <w:sz w:val="28"/>
        </w:rPr>
        <w:t xml:space="preserve">
      Форма            </w:t>
      </w:r>
    </w:p>
    <w:bookmarkEnd w:id="118"/>
    <w:bookmarkStart w:name="z14" w:id="119"/>
    <w:p>
      <w:pPr>
        <w:spacing w:after="0"/>
        <w:ind w:left="0"/>
        <w:jc w:val="left"/>
      </w:pPr>
      <w:r>
        <w:rPr>
          <w:rFonts w:ascii="Times New Roman"/>
          <w:b/>
          <w:i w:val="false"/>
          <w:color w:val="000000"/>
        </w:rPr>
        <w:t xml:space="preserve"> КАРТА ДЮСШ</w:t>
      </w:r>
    </w:p>
    <w:bookmarkEnd w:id="119"/>
    <w:p>
      <w:pPr>
        <w:spacing w:after="0"/>
        <w:ind w:left="0"/>
        <w:jc w:val="both"/>
      </w:pPr>
      <w:r>
        <w:rPr>
          <w:rFonts w:ascii="Times New Roman"/>
          <w:b w:val="false"/>
          <w:i w:val="false"/>
          <w:color w:val="000000"/>
          <w:sz w:val="28"/>
        </w:rPr>
        <w:t>
      Адрес _____________________ Орган управления ________________________</w:t>
      </w:r>
    </w:p>
    <w:p>
      <w:pPr>
        <w:spacing w:after="0"/>
        <w:ind w:left="0"/>
        <w:jc w:val="both"/>
      </w:pPr>
      <w:r>
        <w:rPr>
          <w:rFonts w:ascii="Times New Roman"/>
          <w:b w:val="false"/>
          <w:i w:val="false"/>
          <w:color w:val="000000"/>
          <w:sz w:val="28"/>
        </w:rPr>
        <w:t>
      вид спорта _________________ год открытия ___________________________</w:t>
      </w:r>
    </w:p>
    <w:bookmarkStart w:name="z158" w:id="120"/>
    <w:p>
      <w:pPr>
        <w:spacing w:after="0"/>
        <w:ind w:left="0"/>
        <w:jc w:val="left"/>
      </w:pPr>
      <w:r>
        <w:rPr>
          <w:rFonts w:ascii="Times New Roman"/>
          <w:b/>
          <w:i w:val="false"/>
          <w:color w:val="000000"/>
        </w:rPr>
        <w:t xml:space="preserve"> I. Комплектование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765"/>
        <w:gridCol w:w="943"/>
        <w:gridCol w:w="1731"/>
        <w:gridCol w:w="943"/>
        <w:gridCol w:w="1731"/>
        <w:gridCol w:w="943"/>
        <w:gridCol w:w="1732"/>
        <w:gridCol w:w="944"/>
        <w:gridCol w:w="1733"/>
      </w:tblGrid>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w:t>
            </w:r>
          </w:p>
          <w:p>
            <w:pPr>
              <w:spacing w:after="20"/>
              <w:ind w:left="20"/>
              <w:jc w:val="both"/>
            </w:pPr>
            <w:r>
              <w:rPr>
                <w:rFonts w:ascii="Times New Roman"/>
                <w:b w:val="false"/>
                <w:i w:val="false"/>
                <w:color w:val="000000"/>
                <w:sz w:val="20"/>
              </w:rPr>
              <w:t>
подготовки</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обуче-</w:t>
            </w:r>
          </w:p>
          <w:p>
            <w:pPr>
              <w:spacing w:after="20"/>
              <w:ind w:left="20"/>
              <w:jc w:val="both"/>
            </w:pPr>
            <w:r>
              <w:rPr>
                <w:rFonts w:ascii="Times New Roman"/>
                <w:b w:val="false"/>
                <w:i w:val="false"/>
                <w:color w:val="000000"/>
                <w:sz w:val="20"/>
              </w:rPr>
              <w:t>
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групп и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чающихся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чающихся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чаю-</w:t>
            </w:r>
          </w:p>
          <w:p>
            <w:pPr>
              <w:spacing w:after="20"/>
              <w:ind w:left="20"/>
              <w:jc w:val="both"/>
            </w:pPr>
            <w:r>
              <w:rPr>
                <w:rFonts w:ascii="Times New Roman"/>
                <w:b w:val="false"/>
                <w:i w:val="false"/>
                <w:color w:val="000000"/>
                <w:sz w:val="20"/>
              </w:rPr>
              <w:t>
щихся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чаю-</w:t>
            </w:r>
          </w:p>
          <w:p>
            <w:pPr>
              <w:spacing w:after="20"/>
              <w:ind w:left="20"/>
              <w:jc w:val="both"/>
            </w:pPr>
            <w:r>
              <w:rPr>
                <w:rFonts w:ascii="Times New Roman"/>
                <w:b w:val="false"/>
                <w:i w:val="false"/>
                <w:color w:val="000000"/>
                <w:sz w:val="20"/>
              </w:rPr>
              <w:t>
щихся</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 тренировочный</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w:t>
            </w:r>
          </w:p>
          <w:p>
            <w:pPr>
              <w:spacing w:after="20"/>
              <w:ind w:left="20"/>
              <w:jc w:val="both"/>
            </w:pPr>
            <w:r>
              <w:rPr>
                <w:rFonts w:ascii="Times New Roman"/>
                <w:b w:val="false"/>
                <w:i w:val="false"/>
                <w:color w:val="000000"/>
                <w:sz w:val="20"/>
              </w:rPr>
              <w:t>
период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 w:id="121"/>
    <w:p>
      <w:pPr>
        <w:spacing w:after="0"/>
        <w:ind w:left="0"/>
        <w:jc w:val="left"/>
      </w:pPr>
      <w:r>
        <w:rPr>
          <w:rFonts w:ascii="Times New Roman"/>
          <w:b/>
          <w:i w:val="false"/>
          <w:color w:val="000000"/>
        </w:rPr>
        <w:t xml:space="preserve"> II. Качественный состав обучающихся (квалификация)</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701"/>
        <w:gridCol w:w="701"/>
        <w:gridCol w:w="702"/>
        <w:gridCol w:w="702"/>
        <w:gridCol w:w="702"/>
        <w:gridCol w:w="702"/>
        <w:gridCol w:w="702"/>
        <w:gridCol w:w="702"/>
        <w:gridCol w:w="702"/>
        <w:gridCol w:w="702"/>
        <w:gridCol w:w="702"/>
        <w:gridCol w:w="702"/>
        <w:gridCol w:w="516"/>
        <w:gridCol w:w="702"/>
        <w:gridCol w:w="886"/>
        <w:gridCol w:w="887"/>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обучающихся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____</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____</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14 и т.д.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6" w:id="122"/>
    <w:p>
      <w:pPr>
        <w:spacing w:after="0"/>
        <w:ind w:left="0"/>
        <w:jc w:val="left"/>
      </w:pPr>
      <w:r>
        <w:rPr>
          <w:rFonts w:ascii="Times New Roman"/>
          <w:b/>
          <w:i w:val="false"/>
          <w:color w:val="000000"/>
        </w:rPr>
        <w:t xml:space="preserve"> III. Подготовка спортивного резерва</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2767"/>
        <w:gridCol w:w="2767"/>
        <w:gridCol w:w="2767"/>
        <w:gridCol w:w="2767"/>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сборные команды Республики Казахстан</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состав</w:t>
            </w:r>
          </w:p>
          <w:p>
            <w:pPr>
              <w:spacing w:after="20"/>
              <w:ind w:left="20"/>
              <w:jc w:val="both"/>
            </w:pPr>
            <w:r>
              <w:rPr>
                <w:rFonts w:ascii="Times New Roman"/>
                <w:b w:val="false"/>
                <w:i w:val="false"/>
                <w:color w:val="000000"/>
                <w:sz w:val="20"/>
              </w:rPr>
              <w:t>
Молодежный состав</w:t>
            </w:r>
          </w:p>
          <w:p>
            <w:pPr>
              <w:spacing w:after="20"/>
              <w:ind w:left="20"/>
              <w:jc w:val="both"/>
            </w:pPr>
            <w:r>
              <w:rPr>
                <w:rFonts w:ascii="Times New Roman"/>
                <w:b w:val="false"/>
                <w:i w:val="false"/>
                <w:color w:val="000000"/>
                <w:sz w:val="20"/>
              </w:rPr>
              <w:t>
Юношеский состав</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7" w:id="123"/>
    <w:p>
      <w:pPr>
        <w:spacing w:after="0"/>
        <w:ind w:left="0"/>
        <w:jc w:val="left"/>
      </w:pPr>
      <w:r>
        <w:rPr>
          <w:rFonts w:ascii="Times New Roman"/>
          <w:b/>
          <w:i w:val="false"/>
          <w:color w:val="000000"/>
        </w:rPr>
        <w:t xml:space="preserve"> IV. Вновь подготовлено</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2980"/>
        <w:gridCol w:w="2980"/>
        <w:gridCol w:w="2981"/>
        <w:gridCol w:w="2981"/>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 г.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p>
            <w:pPr>
              <w:spacing w:after="20"/>
              <w:ind w:left="20"/>
              <w:jc w:val="both"/>
            </w:pPr>
            <w:r>
              <w:rPr>
                <w:rFonts w:ascii="Times New Roman"/>
                <w:b w:val="false"/>
                <w:i w:val="false"/>
                <w:color w:val="000000"/>
                <w:sz w:val="20"/>
              </w:rPr>
              <w:t>
МС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8" w:id="124"/>
    <w:p>
      <w:pPr>
        <w:spacing w:after="0"/>
        <w:ind w:left="0"/>
        <w:jc w:val="left"/>
      </w:pPr>
      <w:r>
        <w:rPr>
          <w:rFonts w:ascii="Times New Roman"/>
          <w:b/>
          <w:i w:val="false"/>
          <w:color w:val="000000"/>
        </w:rPr>
        <w:t xml:space="preserve"> V. Количество обучающихся, принявших участие в</w:t>
      </w:r>
      <w:r>
        <w:br/>
      </w:r>
      <w:r>
        <w:rPr>
          <w:rFonts w:ascii="Times New Roman"/>
          <w:b/>
          <w:i w:val="false"/>
          <w:color w:val="000000"/>
        </w:rPr>
        <w:t>соревнованиях</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
        <w:gridCol w:w="815"/>
        <w:gridCol w:w="985"/>
        <w:gridCol w:w="781"/>
        <w:gridCol w:w="781"/>
        <w:gridCol w:w="781"/>
        <w:gridCol w:w="986"/>
        <w:gridCol w:w="986"/>
        <w:gridCol w:w="986"/>
        <w:gridCol w:w="986"/>
        <w:gridCol w:w="986"/>
        <w:gridCol w:w="986"/>
        <w:gridCol w:w="781"/>
        <w:gridCol w:w="1296"/>
      </w:tblGrid>
      <w:tr>
        <w:trPr>
          <w:trHeight w:val="30" w:hRule="atLeast"/>
        </w:trPr>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p>
            <w:pPr>
              <w:spacing w:after="20"/>
              <w:ind w:left="20"/>
              <w:jc w:val="both"/>
            </w:pPr>
            <w:r>
              <w:rPr>
                <w:rFonts w:ascii="Times New Roman"/>
                <w:b w:val="false"/>
                <w:i w:val="false"/>
                <w:color w:val="000000"/>
                <w:sz w:val="20"/>
              </w:rPr>
              <w:t>
места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____</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____</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____</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____</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____</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____</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____</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в 10-ке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в 10-ке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p>
    <w:bookmarkStart w:name="z19" w:id="125"/>
    <w:p>
      <w:pPr>
        <w:spacing w:after="0"/>
        <w:ind w:left="0"/>
        <w:jc w:val="left"/>
      </w:pPr>
      <w:r>
        <w:rPr>
          <w:rFonts w:ascii="Times New Roman"/>
          <w:b/>
          <w:i w:val="false"/>
          <w:color w:val="000000"/>
        </w:rPr>
        <w:t xml:space="preserve"> VI. Призовые личные и командные места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2767"/>
        <w:gridCol w:w="3207"/>
        <w:gridCol w:w="3207"/>
        <w:gridCol w:w="2768"/>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p>
            <w:pPr>
              <w:spacing w:after="20"/>
              <w:ind w:left="20"/>
              <w:jc w:val="both"/>
            </w:pPr>
            <w:r>
              <w:rPr>
                <w:rFonts w:ascii="Times New Roman"/>
                <w:b w:val="false"/>
                <w:i w:val="false"/>
                <w:color w:val="000000"/>
                <w:sz w:val="20"/>
              </w:rPr>
              <w:t>
соревнований</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Руководитель __________________________________________________</w:t>
      </w:r>
    </w:p>
    <w:p>
      <w:pPr>
        <w:spacing w:after="0"/>
        <w:ind w:left="0"/>
        <w:jc w:val="both"/>
      </w:pPr>
      <w:r>
        <w:rPr>
          <w:rFonts w:ascii="Times New Roman"/>
          <w:b w:val="false"/>
          <w:i w:val="false"/>
          <w:color w:val="000000"/>
          <w:sz w:val="28"/>
        </w:rPr>
        <w:t>
            Заместитель директора по учебной части ________________________</w:t>
      </w:r>
    </w:p>
    <w:p>
      <w:pPr>
        <w:spacing w:after="0"/>
        <w:ind w:left="0"/>
        <w:jc w:val="both"/>
      </w:pPr>
      <w:r>
        <w:rPr>
          <w:rFonts w:ascii="Times New Roman"/>
          <w:b w:val="false"/>
          <w:i w:val="false"/>
          <w:color w:val="000000"/>
          <w:sz w:val="28"/>
        </w:rPr>
        <w:t>
            Старший тренер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детско-юношеской</w:t>
            </w:r>
            <w:r>
              <w:br/>
            </w:r>
            <w:r>
              <w:rPr>
                <w:rFonts w:ascii="Times New Roman"/>
                <w:b w:val="false"/>
                <w:i w:val="false"/>
                <w:color w:val="000000"/>
                <w:sz w:val="20"/>
              </w:rPr>
              <w:t>спортивной школы</w:t>
            </w:r>
          </w:p>
        </w:tc>
      </w:tr>
    </w:tbl>
    <w:bookmarkStart w:name="z171" w:id="126"/>
    <w:p>
      <w:pPr>
        <w:spacing w:after="0"/>
        <w:ind w:left="0"/>
        <w:jc w:val="both"/>
      </w:pPr>
      <w:r>
        <w:rPr>
          <w:rFonts w:ascii="Times New Roman"/>
          <w:b w:val="false"/>
          <w:i w:val="false"/>
          <w:color w:val="000000"/>
          <w:sz w:val="28"/>
        </w:rPr>
        <w:t xml:space="preserve">
      Форма            </w:t>
      </w:r>
    </w:p>
    <w:bookmarkEnd w:id="126"/>
    <w:bookmarkStart w:name="z20" w:id="127"/>
    <w:p>
      <w:pPr>
        <w:spacing w:after="0"/>
        <w:ind w:left="0"/>
        <w:jc w:val="left"/>
      </w:pPr>
      <w:r>
        <w:rPr>
          <w:rFonts w:ascii="Times New Roman"/>
          <w:b/>
          <w:i w:val="false"/>
          <w:color w:val="000000"/>
        </w:rPr>
        <w:t xml:space="preserve"> Личная карточка тренера-преподавателя</w:t>
      </w:r>
    </w:p>
    <w:bookmarkEnd w:id="127"/>
    <w:p>
      <w:pPr>
        <w:spacing w:after="0"/>
        <w:ind w:left="0"/>
        <w:jc w:val="both"/>
      </w:pPr>
      <w:r>
        <w:rPr>
          <w:rFonts w:ascii="Times New Roman"/>
          <w:b w:val="false"/>
          <w:i w:val="false"/>
          <w:color w:val="000000"/>
          <w:sz w:val="28"/>
        </w:rPr>
        <w:t>
      ДЮСШ _______________________ отделение (я) __________________________</w:t>
      </w:r>
    </w:p>
    <w:p>
      <w:pPr>
        <w:spacing w:after="0"/>
        <w:ind w:left="0"/>
        <w:jc w:val="both"/>
      </w:pPr>
      <w:r>
        <w:rPr>
          <w:rFonts w:ascii="Times New Roman"/>
          <w:b w:val="false"/>
          <w:i w:val="false"/>
          <w:color w:val="000000"/>
          <w:sz w:val="28"/>
        </w:rPr>
        <w:t>
             орган управления                           вид спорта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год рождения _________ образование ______________ окончил ___________</w:t>
      </w:r>
    </w:p>
    <w:p>
      <w:pPr>
        <w:spacing w:after="0"/>
        <w:ind w:left="0"/>
        <w:jc w:val="both"/>
      </w:pPr>
      <w:r>
        <w:rPr>
          <w:rFonts w:ascii="Times New Roman"/>
          <w:b w:val="false"/>
          <w:i w:val="false"/>
          <w:color w:val="000000"/>
          <w:sz w:val="28"/>
        </w:rPr>
        <w:t>
      Стаж педагогической работы __________ лет</w:t>
      </w:r>
    </w:p>
    <w:p>
      <w:pPr>
        <w:spacing w:after="0"/>
        <w:ind w:left="0"/>
        <w:jc w:val="both"/>
      </w:pPr>
      <w:r>
        <w:rPr>
          <w:rFonts w:ascii="Times New Roman"/>
          <w:b w:val="false"/>
          <w:i w:val="false"/>
          <w:color w:val="000000"/>
          <w:sz w:val="28"/>
        </w:rPr>
        <w:t>
      в том числе в данной школе __________________________________________</w:t>
      </w:r>
    </w:p>
    <w:p>
      <w:pPr>
        <w:spacing w:after="0"/>
        <w:ind w:left="0"/>
        <w:jc w:val="both"/>
      </w:pPr>
      <w:r>
        <w:rPr>
          <w:rFonts w:ascii="Times New Roman"/>
          <w:b w:val="false"/>
          <w:i w:val="false"/>
          <w:color w:val="000000"/>
          <w:sz w:val="28"/>
        </w:rPr>
        <w:t>
                                              с какого года</w:t>
      </w:r>
    </w:p>
    <w:p>
      <w:pPr>
        <w:spacing w:after="0"/>
        <w:ind w:left="0"/>
        <w:jc w:val="both"/>
      </w:pPr>
      <w:r>
        <w:rPr>
          <w:rFonts w:ascii="Times New Roman"/>
          <w:b w:val="false"/>
          <w:i w:val="false"/>
          <w:color w:val="000000"/>
          <w:sz w:val="28"/>
        </w:rPr>
        <w:t>
      Спортивное звание ___________________ Почетное звание _______________</w:t>
      </w:r>
    </w:p>
    <w:bookmarkStart w:name="z21" w:id="128"/>
    <w:p>
      <w:pPr>
        <w:spacing w:after="0"/>
        <w:ind w:left="0"/>
        <w:jc w:val="left"/>
      </w:pPr>
      <w:r>
        <w:rPr>
          <w:rFonts w:ascii="Times New Roman"/>
          <w:b/>
          <w:i w:val="false"/>
          <w:color w:val="000000"/>
        </w:rPr>
        <w:t xml:space="preserve"> Повышение квалификации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2078"/>
        <w:gridCol w:w="1277"/>
        <w:gridCol w:w="7668"/>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ИФК</w:t>
            </w:r>
          </w:p>
          <w:p>
            <w:pPr>
              <w:spacing w:after="20"/>
              <w:ind w:left="20"/>
              <w:jc w:val="both"/>
            </w:pPr>
            <w:r>
              <w:rPr>
                <w:rFonts w:ascii="Times New Roman"/>
                <w:b w:val="false"/>
                <w:i w:val="false"/>
                <w:color w:val="000000"/>
                <w:sz w:val="20"/>
              </w:rPr>
              <w:t>
переподготовки</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p>
            <w:pPr>
              <w:spacing w:after="20"/>
              <w:ind w:left="20"/>
              <w:jc w:val="both"/>
            </w:pPr>
            <w:r>
              <w:rPr>
                <w:rFonts w:ascii="Times New Roman"/>
                <w:b w:val="false"/>
                <w:i w:val="false"/>
                <w:color w:val="000000"/>
                <w:sz w:val="20"/>
              </w:rPr>
              <w:t>
переподготовки</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w:t>
            </w:r>
          </w:p>
          <w:p>
            <w:pPr>
              <w:spacing w:after="20"/>
              <w:ind w:left="20"/>
              <w:jc w:val="both"/>
            </w:pPr>
            <w:r>
              <w:rPr>
                <w:rFonts w:ascii="Times New Roman"/>
                <w:b w:val="false"/>
                <w:i w:val="false"/>
                <w:color w:val="000000"/>
                <w:sz w:val="20"/>
              </w:rPr>
              <w:t>
документ № ___</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22" w:id="129"/>
    <w:p>
      <w:pPr>
        <w:spacing w:after="0"/>
        <w:ind w:left="0"/>
        <w:jc w:val="left"/>
      </w:pPr>
      <w:r>
        <w:rPr>
          <w:rFonts w:ascii="Times New Roman"/>
          <w:b/>
          <w:i w:val="false"/>
          <w:color w:val="000000"/>
        </w:rPr>
        <w:t xml:space="preserve"> Квалификация тренера-преподавателя</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56"/>
        <w:gridCol w:w="693"/>
        <w:gridCol w:w="5458"/>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w:t>
            </w:r>
          </w:p>
          <w:p>
            <w:pPr>
              <w:spacing w:after="20"/>
              <w:ind w:left="20"/>
              <w:jc w:val="both"/>
            </w:pPr>
            <w:r>
              <w:rPr>
                <w:rFonts w:ascii="Times New Roman"/>
                <w:b w:val="false"/>
                <w:i w:val="false"/>
                <w:color w:val="000000"/>
                <w:sz w:val="20"/>
              </w:rPr>
              <w:t>
категории приказ № ____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присвоение</w:t>
            </w:r>
          </w:p>
          <w:p>
            <w:pPr>
              <w:spacing w:after="20"/>
              <w:ind w:left="20"/>
              <w:jc w:val="both"/>
            </w:pPr>
            <w:r>
              <w:rPr>
                <w:rFonts w:ascii="Times New Roman"/>
                <w:b w:val="false"/>
                <w:i w:val="false"/>
                <w:color w:val="000000"/>
                <w:sz w:val="20"/>
              </w:rPr>
              <w:t>
категории приказ № ____</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23" w:id="130"/>
    <w:p>
      <w:pPr>
        <w:spacing w:after="0"/>
        <w:ind w:left="0"/>
        <w:jc w:val="left"/>
      </w:pPr>
      <w:r>
        <w:rPr>
          <w:rFonts w:ascii="Times New Roman"/>
          <w:b/>
          <w:i w:val="false"/>
          <w:color w:val="000000"/>
        </w:rPr>
        <w:t xml:space="preserve"> Воспитанники тренера-преподавателя - участники</w:t>
      </w:r>
      <w:r>
        <w:br/>
      </w:r>
      <w:r>
        <w:rPr>
          <w:rFonts w:ascii="Times New Roman"/>
          <w:b/>
          <w:i w:val="false"/>
          <w:color w:val="000000"/>
        </w:rPr>
        <w:t>официальных международных соревнований</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4494"/>
        <w:gridCol w:w="1561"/>
        <w:gridCol w:w="1561"/>
        <w:gridCol w:w="1561"/>
        <w:gridCol w:w="156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спортсмена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соревнований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программы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Занятое</w:t>
            </w:r>
          </w:p>
          <w:p>
            <w:pPr>
              <w:spacing w:after="20"/>
              <w:ind w:left="20"/>
              <w:jc w:val="both"/>
            </w:pPr>
            <w:r>
              <w:rPr>
                <w:rFonts w:ascii="Times New Roman"/>
                <w:b w:val="false"/>
                <w:i w:val="false"/>
                <w:color w:val="000000"/>
                <w:sz w:val="20"/>
              </w:rPr>
              <w:t>
место</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24" w:id="131"/>
    <w:p>
      <w:pPr>
        <w:spacing w:after="0"/>
        <w:ind w:left="0"/>
        <w:jc w:val="left"/>
      </w:pPr>
      <w:r>
        <w:rPr>
          <w:rFonts w:ascii="Times New Roman"/>
          <w:b/>
          <w:i w:val="false"/>
          <w:color w:val="000000"/>
        </w:rPr>
        <w:t xml:space="preserve"> Показатели работы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240"/>
        <w:gridCol w:w="1241"/>
        <w:gridCol w:w="1241"/>
        <w:gridCol w:w="1241"/>
        <w:gridCol w:w="1241"/>
        <w:gridCol w:w="1241"/>
        <w:gridCol w:w="1241"/>
        <w:gridCol w:w="1241"/>
      </w:tblGrid>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Недельная нагрузка по тарификации Количество групп и обучающихся в них: Начальной подготовки 1 года 2 года Учебно-</w:t>
            </w:r>
          </w:p>
          <w:p>
            <w:pPr>
              <w:spacing w:after="20"/>
              <w:ind w:left="20"/>
              <w:jc w:val="both"/>
            </w:pPr>
            <w:r>
              <w:rPr>
                <w:rFonts w:ascii="Times New Roman"/>
                <w:b w:val="false"/>
                <w:i w:val="false"/>
                <w:color w:val="000000"/>
                <w:sz w:val="20"/>
              </w:rPr>
              <w:t>
тренировочных</w:t>
            </w:r>
          </w:p>
          <w:p>
            <w:pPr>
              <w:spacing w:after="20"/>
              <w:ind w:left="20"/>
              <w:jc w:val="both"/>
            </w:pPr>
            <w:r>
              <w:rPr>
                <w:rFonts w:ascii="Times New Roman"/>
                <w:b w:val="false"/>
                <w:i w:val="false"/>
                <w:color w:val="000000"/>
                <w:sz w:val="20"/>
              </w:rPr>
              <w:t>
1 года</w:t>
            </w:r>
          </w:p>
          <w:p>
            <w:pPr>
              <w:spacing w:after="20"/>
              <w:ind w:left="20"/>
              <w:jc w:val="both"/>
            </w:pPr>
            <w:r>
              <w:rPr>
                <w:rFonts w:ascii="Times New Roman"/>
                <w:b w:val="false"/>
                <w:i w:val="false"/>
                <w:color w:val="000000"/>
                <w:sz w:val="20"/>
              </w:rPr>
              <w:t>
2 года</w:t>
            </w:r>
          </w:p>
          <w:p>
            <w:pPr>
              <w:spacing w:after="20"/>
              <w:ind w:left="20"/>
              <w:jc w:val="both"/>
            </w:pPr>
            <w:r>
              <w:rPr>
                <w:rFonts w:ascii="Times New Roman"/>
                <w:b w:val="false"/>
                <w:i w:val="false"/>
                <w:color w:val="000000"/>
                <w:sz w:val="20"/>
              </w:rPr>
              <w:t>
3 года</w:t>
            </w:r>
          </w:p>
          <w:p>
            <w:pPr>
              <w:spacing w:after="20"/>
              <w:ind w:left="20"/>
              <w:jc w:val="both"/>
            </w:pPr>
            <w:r>
              <w:rPr>
                <w:rFonts w:ascii="Times New Roman"/>
                <w:b w:val="false"/>
                <w:i w:val="false"/>
                <w:color w:val="000000"/>
                <w:sz w:val="20"/>
              </w:rPr>
              <w:t>
4 года</w:t>
            </w:r>
          </w:p>
          <w:p>
            <w:pPr>
              <w:spacing w:after="20"/>
              <w:ind w:left="20"/>
              <w:jc w:val="both"/>
            </w:pPr>
            <w:r>
              <w:rPr>
                <w:rFonts w:ascii="Times New Roman"/>
                <w:b w:val="false"/>
                <w:i w:val="false"/>
                <w:color w:val="000000"/>
                <w:sz w:val="20"/>
              </w:rPr>
              <w:t>
5 года</w:t>
            </w:r>
          </w:p>
          <w:p>
            <w:pPr>
              <w:spacing w:after="20"/>
              <w:ind w:left="20"/>
              <w:jc w:val="both"/>
            </w:pPr>
            <w:r>
              <w:rPr>
                <w:rFonts w:ascii="Times New Roman"/>
                <w:b w:val="false"/>
                <w:i w:val="false"/>
                <w:color w:val="000000"/>
                <w:sz w:val="20"/>
              </w:rPr>
              <w:t>
Спортивного совершенствования: 1 года</w:t>
            </w:r>
          </w:p>
          <w:p>
            <w:pPr>
              <w:spacing w:after="20"/>
              <w:ind w:left="20"/>
              <w:jc w:val="both"/>
            </w:pPr>
            <w:r>
              <w:rPr>
                <w:rFonts w:ascii="Times New Roman"/>
                <w:b w:val="false"/>
                <w:i w:val="false"/>
                <w:color w:val="000000"/>
                <w:sz w:val="20"/>
              </w:rPr>
              <w:t>
2 года</w:t>
            </w:r>
          </w:p>
          <w:p>
            <w:pPr>
              <w:spacing w:after="20"/>
              <w:ind w:left="20"/>
              <w:jc w:val="both"/>
            </w:pPr>
            <w:r>
              <w:rPr>
                <w:rFonts w:ascii="Times New Roman"/>
                <w:b w:val="false"/>
                <w:i w:val="false"/>
                <w:color w:val="000000"/>
                <w:sz w:val="20"/>
              </w:rPr>
              <w:t>
3 года</w:t>
            </w:r>
          </w:p>
          <w:p>
            <w:pPr>
              <w:spacing w:after="20"/>
              <w:ind w:left="20"/>
              <w:jc w:val="both"/>
            </w:pPr>
            <w:r>
              <w:rPr>
                <w:rFonts w:ascii="Times New Roman"/>
                <w:b w:val="false"/>
                <w:i w:val="false"/>
                <w:color w:val="000000"/>
                <w:sz w:val="20"/>
              </w:rPr>
              <w:t>
Высшего спортивного мастерства (весь период)</w:t>
            </w:r>
          </w:p>
          <w:p>
            <w:pPr>
              <w:spacing w:after="20"/>
              <w:ind w:left="20"/>
              <w:jc w:val="both"/>
            </w:pPr>
            <w:r>
              <w:rPr>
                <w:rFonts w:ascii="Times New Roman"/>
                <w:b w:val="false"/>
                <w:i w:val="false"/>
                <w:color w:val="000000"/>
                <w:sz w:val="20"/>
              </w:rPr>
              <w:t>
Подготовлено в сборные команды:</w:t>
            </w:r>
          </w:p>
          <w:p>
            <w:pPr>
              <w:spacing w:after="20"/>
              <w:ind w:left="20"/>
              <w:jc w:val="both"/>
            </w:pPr>
            <w:r>
              <w:rPr>
                <w:rFonts w:ascii="Times New Roman"/>
                <w:b w:val="false"/>
                <w:i w:val="false"/>
                <w:color w:val="000000"/>
                <w:sz w:val="20"/>
              </w:rPr>
              <w:t>
основной</w:t>
            </w:r>
          </w:p>
          <w:p>
            <w:pPr>
              <w:spacing w:after="20"/>
              <w:ind w:left="20"/>
              <w:jc w:val="both"/>
            </w:pPr>
            <w:r>
              <w:rPr>
                <w:rFonts w:ascii="Times New Roman"/>
                <w:b w:val="false"/>
                <w:i w:val="false"/>
                <w:color w:val="000000"/>
                <w:sz w:val="20"/>
              </w:rPr>
              <w:t>
молодежный</w:t>
            </w:r>
          </w:p>
          <w:p>
            <w:pPr>
              <w:spacing w:after="20"/>
              <w:ind w:left="20"/>
              <w:jc w:val="both"/>
            </w:pPr>
            <w:r>
              <w:rPr>
                <w:rFonts w:ascii="Times New Roman"/>
                <w:b w:val="false"/>
                <w:i w:val="false"/>
                <w:color w:val="000000"/>
                <w:sz w:val="20"/>
              </w:rPr>
              <w:t>
юношеский</w:t>
            </w:r>
          </w:p>
          <w:p>
            <w:pPr>
              <w:spacing w:after="20"/>
              <w:ind w:left="20"/>
              <w:jc w:val="both"/>
            </w:pPr>
            <w:r>
              <w:rPr>
                <w:rFonts w:ascii="Times New Roman"/>
                <w:b w:val="false"/>
                <w:i w:val="false"/>
                <w:color w:val="000000"/>
                <w:sz w:val="20"/>
              </w:rPr>
              <w:t>
Призеров соревнований (человек):</w:t>
            </w:r>
          </w:p>
          <w:p>
            <w:pPr>
              <w:spacing w:after="20"/>
              <w:ind w:left="20"/>
              <w:jc w:val="both"/>
            </w:pPr>
            <w:r>
              <w:rPr>
                <w:rFonts w:ascii="Times New Roman"/>
                <w:b w:val="false"/>
                <w:i w:val="false"/>
                <w:color w:val="000000"/>
                <w:sz w:val="20"/>
              </w:rPr>
              <w:t>
международных</w:t>
            </w:r>
          </w:p>
          <w:p>
            <w:pPr>
              <w:spacing w:after="20"/>
              <w:ind w:left="20"/>
              <w:jc w:val="both"/>
            </w:pPr>
            <w:r>
              <w:rPr>
                <w:rFonts w:ascii="Times New Roman"/>
                <w:b w:val="false"/>
                <w:i w:val="false"/>
                <w:color w:val="000000"/>
                <w:sz w:val="20"/>
              </w:rPr>
              <w:t>
республиканских</w:t>
            </w:r>
          </w:p>
          <w:p>
            <w:pPr>
              <w:spacing w:after="20"/>
              <w:ind w:left="20"/>
              <w:jc w:val="both"/>
            </w:pPr>
            <w:r>
              <w:rPr>
                <w:rFonts w:ascii="Times New Roman"/>
                <w:b w:val="false"/>
                <w:i w:val="false"/>
                <w:color w:val="000000"/>
                <w:sz w:val="20"/>
              </w:rPr>
              <w:t>
Передано для повышения спортивного</w:t>
            </w:r>
          </w:p>
          <w:p>
            <w:pPr>
              <w:spacing w:after="20"/>
              <w:ind w:left="20"/>
              <w:jc w:val="both"/>
            </w:pPr>
            <w:r>
              <w:rPr>
                <w:rFonts w:ascii="Times New Roman"/>
                <w:b w:val="false"/>
                <w:i w:val="false"/>
                <w:color w:val="000000"/>
                <w:sz w:val="20"/>
              </w:rPr>
              <w:t>
мастерства на этапы</w:t>
            </w:r>
          </w:p>
          <w:p>
            <w:pPr>
              <w:spacing w:after="20"/>
              <w:ind w:left="20"/>
              <w:jc w:val="both"/>
            </w:pPr>
            <w:r>
              <w:rPr>
                <w:rFonts w:ascii="Times New Roman"/>
                <w:b w:val="false"/>
                <w:i w:val="false"/>
                <w:color w:val="000000"/>
                <w:sz w:val="20"/>
              </w:rPr>
              <w:t>
подготовки:</w:t>
            </w:r>
          </w:p>
          <w:p>
            <w:pPr>
              <w:spacing w:after="20"/>
              <w:ind w:left="20"/>
              <w:jc w:val="both"/>
            </w:pPr>
            <w:r>
              <w:rPr>
                <w:rFonts w:ascii="Times New Roman"/>
                <w:b w:val="false"/>
                <w:i w:val="false"/>
                <w:color w:val="000000"/>
                <w:sz w:val="20"/>
              </w:rPr>
              <w:t>
в УТГ</w:t>
            </w:r>
          </w:p>
          <w:p>
            <w:pPr>
              <w:spacing w:after="20"/>
              <w:ind w:left="20"/>
              <w:jc w:val="both"/>
            </w:pPr>
            <w:r>
              <w:rPr>
                <w:rFonts w:ascii="Times New Roman"/>
                <w:b w:val="false"/>
                <w:i w:val="false"/>
                <w:color w:val="000000"/>
                <w:sz w:val="20"/>
              </w:rPr>
              <w:t>
ГССМ</w:t>
            </w:r>
          </w:p>
          <w:p>
            <w:pPr>
              <w:spacing w:after="20"/>
              <w:ind w:left="20"/>
              <w:jc w:val="both"/>
            </w:pPr>
            <w:r>
              <w:rPr>
                <w:rFonts w:ascii="Times New Roman"/>
                <w:b w:val="false"/>
                <w:i w:val="false"/>
                <w:color w:val="000000"/>
                <w:sz w:val="20"/>
              </w:rPr>
              <w:t>
ГВСМ</w:t>
            </w:r>
          </w:p>
          <w:p>
            <w:pPr>
              <w:spacing w:after="20"/>
              <w:ind w:left="20"/>
              <w:jc w:val="both"/>
            </w:pPr>
            <w:r>
              <w:rPr>
                <w:rFonts w:ascii="Times New Roman"/>
                <w:b w:val="false"/>
                <w:i w:val="false"/>
                <w:color w:val="000000"/>
                <w:sz w:val="20"/>
              </w:rPr>
              <w:t>
команды</w:t>
            </w:r>
          </w:p>
          <w:p>
            <w:pPr>
              <w:spacing w:after="20"/>
              <w:ind w:left="20"/>
              <w:jc w:val="both"/>
            </w:pPr>
            <w:r>
              <w:rPr>
                <w:rFonts w:ascii="Times New Roman"/>
                <w:b w:val="false"/>
                <w:i w:val="false"/>
                <w:color w:val="000000"/>
                <w:sz w:val="20"/>
              </w:rPr>
              <w:t>
мастеров</w:t>
            </w:r>
          </w:p>
          <w:p>
            <w:pPr>
              <w:spacing w:after="20"/>
              <w:ind w:left="20"/>
              <w:jc w:val="both"/>
            </w:pPr>
            <w:r>
              <w:rPr>
                <w:rFonts w:ascii="Times New Roman"/>
                <w:b w:val="false"/>
                <w:i w:val="false"/>
                <w:color w:val="000000"/>
                <w:sz w:val="20"/>
              </w:rPr>
              <w:t>
СДЮШОР</w:t>
            </w:r>
          </w:p>
          <w:p>
            <w:pPr>
              <w:spacing w:after="20"/>
              <w:ind w:left="20"/>
              <w:jc w:val="both"/>
            </w:pPr>
            <w:r>
              <w:rPr>
                <w:rFonts w:ascii="Times New Roman"/>
                <w:b w:val="false"/>
                <w:i w:val="false"/>
                <w:color w:val="000000"/>
                <w:sz w:val="20"/>
              </w:rPr>
              <w:t>
ШИОСД</w:t>
            </w:r>
          </w:p>
          <w:p>
            <w:pPr>
              <w:spacing w:after="20"/>
              <w:ind w:left="20"/>
              <w:jc w:val="both"/>
            </w:pPr>
            <w:r>
              <w:rPr>
                <w:rFonts w:ascii="Times New Roman"/>
                <w:b w:val="false"/>
                <w:i w:val="false"/>
                <w:color w:val="000000"/>
                <w:sz w:val="20"/>
              </w:rPr>
              <w:t>
ШВСМ</w:t>
            </w:r>
          </w:p>
          <w:p>
            <w:pPr>
              <w:spacing w:after="20"/>
              <w:ind w:left="20"/>
              <w:jc w:val="both"/>
            </w:pPr>
            <w:r>
              <w:rPr>
                <w:rFonts w:ascii="Times New Roman"/>
                <w:b w:val="false"/>
                <w:i w:val="false"/>
                <w:color w:val="000000"/>
                <w:sz w:val="20"/>
              </w:rPr>
              <w:t>
Из числа обучающихся СДЮШОР поступило на учебу:</w:t>
            </w:r>
          </w:p>
          <w:p>
            <w:pPr>
              <w:spacing w:after="20"/>
              <w:ind w:left="20"/>
              <w:jc w:val="both"/>
            </w:pPr>
            <w:r>
              <w:rPr>
                <w:rFonts w:ascii="Times New Roman"/>
                <w:b w:val="false"/>
                <w:i w:val="false"/>
                <w:color w:val="000000"/>
                <w:sz w:val="20"/>
              </w:rPr>
              <w:t>
- в ИФК</w:t>
            </w:r>
          </w:p>
          <w:p>
            <w:pPr>
              <w:spacing w:after="20"/>
              <w:ind w:left="20"/>
              <w:jc w:val="both"/>
            </w:pPr>
            <w:r>
              <w:rPr>
                <w:rFonts w:ascii="Times New Roman"/>
                <w:b w:val="false"/>
                <w:i w:val="false"/>
                <w:color w:val="000000"/>
                <w:sz w:val="20"/>
              </w:rPr>
              <w:t>
ТФК факультет</w:t>
            </w:r>
          </w:p>
          <w:p>
            <w:pPr>
              <w:spacing w:after="20"/>
              <w:ind w:left="20"/>
              <w:jc w:val="both"/>
            </w:pPr>
            <w:r>
              <w:rPr>
                <w:rFonts w:ascii="Times New Roman"/>
                <w:b w:val="false"/>
                <w:i w:val="false"/>
                <w:color w:val="000000"/>
                <w:sz w:val="20"/>
              </w:rPr>
              <w:t>
ф.в. педвузов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Заместитель директора по учебной части ________________________</w:t>
      </w:r>
    </w:p>
    <w:p>
      <w:pPr>
        <w:spacing w:after="0"/>
        <w:ind w:left="0"/>
        <w:jc w:val="both"/>
      </w:pPr>
      <w:r>
        <w:rPr>
          <w:rFonts w:ascii="Times New Roman"/>
          <w:b w:val="false"/>
          <w:i w:val="false"/>
          <w:color w:val="000000"/>
          <w:sz w:val="28"/>
        </w:rPr>
        <w:t>
                                                 подпись и дата заполнения</w:t>
      </w:r>
    </w:p>
    <w:p>
      <w:pPr>
        <w:spacing w:after="0"/>
        <w:ind w:left="0"/>
        <w:jc w:val="both"/>
      </w:pPr>
      <w:r>
        <w:rPr>
          <w:rFonts w:ascii="Times New Roman"/>
          <w:b w:val="false"/>
          <w:i w:val="false"/>
          <w:color w:val="000000"/>
          <w:sz w:val="28"/>
        </w:rPr>
        <w:t>
            Руководитель __________________________________________________</w:t>
      </w:r>
    </w:p>
    <w:p>
      <w:pPr>
        <w:spacing w:after="0"/>
        <w:ind w:left="0"/>
        <w:jc w:val="both"/>
      </w:pPr>
      <w:r>
        <w:rPr>
          <w:rFonts w:ascii="Times New Roman"/>
          <w:b w:val="false"/>
          <w:i w:val="false"/>
          <w:color w:val="000000"/>
          <w:sz w:val="28"/>
        </w:rPr>
        <w:t>
                                    подпись и 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детско-юношеской</w:t>
            </w:r>
            <w:r>
              <w:br/>
            </w:r>
            <w:r>
              <w:rPr>
                <w:rFonts w:ascii="Times New Roman"/>
                <w:b w:val="false"/>
                <w:i w:val="false"/>
                <w:color w:val="000000"/>
                <w:sz w:val="20"/>
              </w:rPr>
              <w:t>спортивной школы</w:t>
            </w:r>
          </w:p>
        </w:tc>
      </w:tr>
    </w:tbl>
    <w:bookmarkStart w:name="z195" w:id="132"/>
    <w:p>
      <w:pPr>
        <w:spacing w:after="0"/>
        <w:ind w:left="0"/>
        <w:jc w:val="both"/>
      </w:pPr>
      <w:r>
        <w:rPr>
          <w:rFonts w:ascii="Times New Roman"/>
          <w:b w:val="false"/>
          <w:i w:val="false"/>
          <w:color w:val="000000"/>
          <w:sz w:val="28"/>
        </w:rPr>
        <w:t xml:space="preserve">
      Форма            </w:t>
      </w:r>
    </w:p>
    <w:bookmarkEnd w:id="132"/>
    <w:bookmarkStart w:name="z26" w:id="133"/>
    <w:p>
      <w:pPr>
        <w:spacing w:after="0"/>
        <w:ind w:left="0"/>
        <w:jc w:val="left"/>
      </w:pPr>
      <w:r>
        <w:rPr>
          <w:rFonts w:ascii="Times New Roman"/>
          <w:b/>
          <w:i w:val="false"/>
          <w:color w:val="000000"/>
        </w:rPr>
        <w:t xml:space="preserve"> Личная карточка спортсмена</w:t>
      </w:r>
    </w:p>
    <w:bookmarkEnd w:id="133"/>
    <w:p>
      <w:pPr>
        <w:spacing w:after="0"/>
        <w:ind w:left="0"/>
        <w:jc w:val="both"/>
      </w:pPr>
      <w:r>
        <w:rPr>
          <w:rFonts w:ascii="Times New Roman"/>
          <w:b w:val="false"/>
          <w:i w:val="false"/>
          <w:color w:val="000000"/>
          <w:sz w:val="28"/>
        </w:rPr>
        <w:t>
            Ф.И.О. _______ Дата, год рождения _________ Вид спорта ________</w:t>
      </w:r>
    </w:p>
    <w:p>
      <w:pPr>
        <w:spacing w:after="0"/>
        <w:ind w:left="0"/>
        <w:jc w:val="both"/>
      </w:pPr>
      <w:r>
        <w:rPr>
          <w:rFonts w:ascii="Times New Roman"/>
          <w:b w:val="false"/>
          <w:i w:val="false"/>
          <w:color w:val="000000"/>
          <w:sz w:val="28"/>
        </w:rPr>
        <w:t>
            Год, месяц начала занятий спортом ____________ ДЮСШ ___________</w:t>
      </w:r>
    </w:p>
    <w:p>
      <w:pPr>
        <w:spacing w:after="0"/>
        <w:ind w:left="0"/>
        <w:jc w:val="both"/>
      </w:pPr>
      <w:r>
        <w:rPr>
          <w:rFonts w:ascii="Times New Roman"/>
          <w:b w:val="false"/>
          <w:i w:val="false"/>
          <w:color w:val="000000"/>
          <w:sz w:val="28"/>
        </w:rPr>
        <w:t>
            Спортивное общество _____________________ Город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228"/>
        <w:gridCol w:w="1340"/>
        <w:gridCol w:w="545"/>
        <w:gridCol w:w="545"/>
        <w:gridCol w:w="887"/>
        <w:gridCol w:w="1683"/>
        <w:gridCol w:w="545"/>
        <w:gridCol w:w="928"/>
        <w:gridCol w:w="1306"/>
        <w:gridCol w:w="888"/>
      </w:tblGrid>
      <w:tr>
        <w:trPr>
          <w:trHeight w:val="30" w:hRule="atLeast"/>
        </w:trPr>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обучения</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w:t>
            </w:r>
          </w:p>
          <w:p>
            <w:pPr>
              <w:spacing w:after="20"/>
              <w:ind w:left="20"/>
              <w:jc w:val="both"/>
            </w:pPr>
            <w:r>
              <w:rPr>
                <w:rFonts w:ascii="Times New Roman"/>
                <w:b w:val="false"/>
                <w:i w:val="false"/>
                <w:color w:val="000000"/>
                <w:sz w:val="20"/>
              </w:rPr>
              <w:t>
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развитие</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заключение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сгиба-телей кисти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p>
            <w:pPr>
              <w:spacing w:after="20"/>
              <w:ind w:left="20"/>
              <w:jc w:val="both"/>
            </w:pPr>
            <w:r>
              <w:rPr>
                <w:rFonts w:ascii="Times New Roman"/>
                <w:b w:val="false"/>
                <w:i w:val="false"/>
                <w:color w:val="000000"/>
                <w:sz w:val="20"/>
              </w:rPr>
              <w:t>
Мл/</w:t>
            </w:r>
          </w:p>
          <w:p>
            <w:pPr>
              <w:spacing w:after="20"/>
              <w:ind w:left="20"/>
              <w:jc w:val="both"/>
            </w:pPr>
            <w:r>
              <w:rPr>
                <w:rFonts w:ascii="Times New Roman"/>
                <w:b w:val="false"/>
                <w:i w:val="false"/>
                <w:color w:val="000000"/>
                <w:sz w:val="20"/>
              </w:rPr>
              <w:t>
мин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p>
            <w:pPr>
              <w:spacing w:after="20"/>
              <w:ind w:left="20"/>
              <w:jc w:val="both"/>
            </w:pPr>
            <w:r>
              <w:rPr>
                <w:rFonts w:ascii="Times New Roman"/>
                <w:b w:val="false"/>
                <w:i w:val="false"/>
                <w:color w:val="000000"/>
                <w:sz w:val="20"/>
              </w:rPr>
              <w:t>
Мл</w:t>
            </w:r>
          </w:p>
          <w:p>
            <w:pPr>
              <w:spacing w:after="20"/>
              <w:ind w:left="20"/>
              <w:jc w:val="both"/>
            </w:pPr>
            <w:r>
              <w:rPr>
                <w:rFonts w:ascii="Times New Roman"/>
                <w:b w:val="false"/>
                <w:i w:val="false"/>
                <w:color w:val="000000"/>
                <w:sz w:val="20"/>
              </w:rPr>
              <w:t>
/мин/кг</w:t>
            </w:r>
          </w:p>
        </w:tc>
        <w:tc>
          <w:tcPr>
            <w:tcW w:w="0" w:type="auto"/>
            <w:vMerge/>
            <w:tcBorders>
              <w:top w:val="nil"/>
              <w:left w:val="single" w:color="cfcfcf" w:sz="5"/>
              <w:bottom w:val="single" w:color="cfcfcf" w:sz="5"/>
              <w:right w:val="single" w:color="cfcfcf" w:sz="5"/>
            </w:tcBorders>
          </w:tcP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 при зачисле-</w:t>
            </w:r>
          </w:p>
          <w:p>
            <w:pPr>
              <w:spacing w:after="20"/>
              <w:ind w:left="20"/>
              <w:jc w:val="both"/>
            </w:pPr>
            <w:r>
              <w:rPr>
                <w:rFonts w:ascii="Times New Roman"/>
                <w:b w:val="false"/>
                <w:i w:val="false"/>
                <w:color w:val="000000"/>
                <w:sz w:val="20"/>
              </w:rPr>
              <w:t>
нии в ДЮСШ: Началь-</w:t>
            </w:r>
          </w:p>
          <w:p>
            <w:pPr>
              <w:spacing w:after="20"/>
              <w:ind w:left="20"/>
              <w:jc w:val="both"/>
            </w:pPr>
            <w:r>
              <w:rPr>
                <w:rFonts w:ascii="Times New Roman"/>
                <w:b w:val="false"/>
                <w:i w:val="false"/>
                <w:color w:val="000000"/>
                <w:sz w:val="20"/>
              </w:rPr>
              <w:t>
ной подго-</w:t>
            </w:r>
          </w:p>
          <w:p>
            <w:pPr>
              <w:spacing w:after="20"/>
              <w:ind w:left="20"/>
              <w:jc w:val="both"/>
            </w:pPr>
            <w:r>
              <w:rPr>
                <w:rFonts w:ascii="Times New Roman"/>
                <w:b w:val="false"/>
                <w:i w:val="false"/>
                <w:color w:val="000000"/>
                <w:sz w:val="20"/>
              </w:rPr>
              <w:t>
товки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w:t>
            </w:r>
          </w:p>
          <w:p>
            <w:pPr>
              <w:spacing w:after="20"/>
              <w:ind w:left="20"/>
              <w:jc w:val="both"/>
            </w:pPr>
            <w:r>
              <w:rPr>
                <w:rFonts w:ascii="Times New Roman"/>
                <w:b w:val="false"/>
                <w:i w:val="false"/>
                <w:color w:val="000000"/>
                <w:sz w:val="20"/>
              </w:rPr>
              <w:t>
трениро-</w:t>
            </w:r>
          </w:p>
          <w:p>
            <w:pPr>
              <w:spacing w:after="20"/>
              <w:ind w:left="20"/>
              <w:jc w:val="both"/>
            </w:pPr>
            <w:r>
              <w:rPr>
                <w:rFonts w:ascii="Times New Roman"/>
                <w:b w:val="false"/>
                <w:i w:val="false"/>
                <w:color w:val="000000"/>
                <w:sz w:val="20"/>
              </w:rPr>
              <w:t>
вочные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w:t>
            </w:r>
          </w:p>
          <w:p>
            <w:pPr>
              <w:spacing w:after="20"/>
              <w:ind w:left="20"/>
              <w:jc w:val="both"/>
            </w:pPr>
            <w:r>
              <w:rPr>
                <w:rFonts w:ascii="Times New Roman"/>
                <w:b w:val="false"/>
                <w:i w:val="false"/>
                <w:color w:val="000000"/>
                <w:sz w:val="20"/>
              </w:rPr>
              <w:t>
ного соверше-</w:t>
            </w:r>
          </w:p>
          <w:p>
            <w:pPr>
              <w:spacing w:after="20"/>
              <w:ind w:left="20"/>
              <w:jc w:val="both"/>
            </w:pPr>
            <w:r>
              <w:rPr>
                <w:rFonts w:ascii="Times New Roman"/>
                <w:b w:val="false"/>
                <w:i w:val="false"/>
                <w:color w:val="000000"/>
                <w:sz w:val="20"/>
              </w:rPr>
              <w:t>
нство-</w:t>
            </w:r>
          </w:p>
          <w:p>
            <w:pPr>
              <w:spacing w:after="20"/>
              <w:ind w:left="20"/>
              <w:jc w:val="both"/>
            </w:pPr>
            <w:r>
              <w:rPr>
                <w:rFonts w:ascii="Times New Roman"/>
                <w:b w:val="false"/>
                <w:i w:val="false"/>
                <w:color w:val="000000"/>
                <w:sz w:val="20"/>
              </w:rPr>
              <w:t>
вания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w:t>
            </w:r>
          </w:p>
          <w:p>
            <w:pPr>
              <w:spacing w:after="20"/>
              <w:ind w:left="20"/>
              <w:jc w:val="both"/>
            </w:pPr>
            <w:r>
              <w:rPr>
                <w:rFonts w:ascii="Times New Roman"/>
                <w:b w:val="false"/>
                <w:i w:val="false"/>
                <w:color w:val="000000"/>
                <w:sz w:val="20"/>
              </w:rPr>
              <w:t>
тивного мас-</w:t>
            </w:r>
          </w:p>
          <w:p>
            <w:pPr>
              <w:spacing w:after="20"/>
              <w:ind w:left="20"/>
              <w:jc w:val="both"/>
            </w:pPr>
            <w:r>
              <w:rPr>
                <w:rFonts w:ascii="Times New Roman"/>
                <w:b w:val="false"/>
                <w:i w:val="false"/>
                <w:color w:val="000000"/>
                <w:sz w:val="20"/>
              </w:rPr>
              <w:t>
терства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8"/>
        <w:gridCol w:w="1156"/>
        <w:gridCol w:w="853"/>
        <w:gridCol w:w="1156"/>
        <w:gridCol w:w="1917"/>
        <w:gridCol w:w="853"/>
        <w:gridCol w:w="243"/>
        <w:gridCol w:w="1159"/>
        <w:gridCol w:w="701"/>
        <w:gridCol w:w="243"/>
        <w:gridCol w:w="701"/>
        <w:gridCol w:w="599"/>
        <w:gridCol w:w="600"/>
        <w:gridCol w:w="600"/>
      </w:tblGrid>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обучения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ОФП</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СФП</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w:t>
            </w:r>
          </w:p>
          <w:p>
            <w:pPr>
              <w:spacing w:after="20"/>
              <w:ind w:left="20"/>
              <w:jc w:val="both"/>
            </w:pPr>
            <w:r>
              <w:rPr>
                <w:rFonts w:ascii="Times New Roman"/>
                <w:b w:val="false"/>
                <w:i w:val="false"/>
                <w:color w:val="000000"/>
                <w:sz w:val="20"/>
              </w:rPr>
              <w:t>
ший спорт. результат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Соревновательно-</w:t>
            </w:r>
          </w:p>
          <w:p>
            <w:pPr>
              <w:spacing w:after="20"/>
              <w:ind w:left="20"/>
              <w:jc w:val="both"/>
            </w:pPr>
            <w:r>
              <w:rPr>
                <w:rFonts w:ascii="Times New Roman"/>
                <w:b w:val="false"/>
                <w:i w:val="false"/>
                <w:color w:val="000000"/>
                <w:sz w:val="20"/>
              </w:rPr>
              <w:t>
тренировочная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30 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 мин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 сек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3*10 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 длину с места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Бросок мяча сидя 2 кг</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вверх по Абалакову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 сорев-</w:t>
            </w:r>
          </w:p>
          <w:p>
            <w:pPr>
              <w:spacing w:after="20"/>
              <w:ind w:left="20"/>
              <w:jc w:val="both"/>
            </w:pPr>
            <w:r>
              <w:rPr>
                <w:rFonts w:ascii="Times New Roman"/>
                <w:b w:val="false"/>
                <w:i w:val="false"/>
                <w:color w:val="000000"/>
                <w:sz w:val="20"/>
              </w:rPr>
              <w:t>
нова-</w:t>
            </w:r>
          </w:p>
          <w:p>
            <w:pPr>
              <w:spacing w:after="20"/>
              <w:ind w:left="20"/>
              <w:jc w:val="both"/>
            </w:pPr>
            <w:r>
              <w:rPr>
                <w:rFonts w:ascii="Times New Roman"/>
                <w:b w:val="false"/>
                <w:i w:val="false"/>
                <w:color w:val="000000"/>
                <w:sz w:val="20"/>
              </w:rPr>
              <w:t>
ний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w:t>
            </w:r>
          </w:p>
          <w:p>
            <w:pPr>
              <w:spacing w:after="20"/>
              <w:ind w:left="20"/>
              <w:jc w:val="both"/>
            </w:pPr>
            <w:r>
              <w:rPr>
                <w:rFonts w:ascii="Times New Roman"/>
                <w:b w:val="false"/>
                <w:i w:val="false"/>
                <w:color w:val="000000"/>
                <w:sz w:val="20"/>
              </w:rPr>
              <w:t>
во стар-</w:t>
            </w:r>
          </w:p>
          <w:p>
            <w:pPr>
              <w:spacing w:after="20"/>
              <w:ind w:left="20"/>
              <w:jc w:val="both"/>
            </w:pPr>
            <w:r>
              <w:rPr>
                <w:rFonts w:ascii="Times New Roman"/>
                <w:b w:val="false"/>
                <w:i w:val="false"/>
                <w:color w:val="000000"/>
                <w:sz w:val="20"/>
              </w:rPr>
              <w:t>
тов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 соревно-</w:t>
            </w:r>
          </w:p>
          <w:p>
            <w:pPr>
              <w:spacing w:after="20"/>
              <w:ind w:left="20"/>
              <w:jc w:val="both"/>
            </w:pPr>
            <w:r>
              <w:rPr>
                <w:rFonts w:ascii="Times New Roman"/>
                <w:b w:val="false"/>
                <w:i w:val="false"/>
                <w:color w:val="000000"/>
                <w:sz w:val="20"/>
              </w:rPr>
              <w:t>
ватель-</w:t>
            </w:r>
          </w:p>
          <w:p>
            <w:pPr>
              <w:spacing w:after="20"/>
              <w:ind w:left="20"/>
              <w:jc w:val="both"/>
            </w:pPr>
            <w:r>
              <w:rPr>
                <w:rFonts w:ascii="Times New Roman"/>
                <w:b w:val="false"/>
                <w:i w:val="false"/>
                <w:color w:val="000000"/>
                <w:sz w:val="20"/>
              </w:rPr>
              <w:t>
ных дней</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 Началь-</w:t>
            </w:r>
          </w:p>
          <w:p>
            <w:pPr>
              <w:spacing w:after="20"/>
              <w:ind w:left="20"/>
              <w:jc w:val="both"/>
            </w:pPr>
            <w:r>
              <w:rPr>
                <w:rFonts w:ascii="Times New Roman"/>
                <w:b w:val="false"/>
                <w:i w:val="false"/>
                <w:color w:val="000000"/>
                <w:sz w:val="20"/>
              </w:rPr>
              <w:t>
ной подго-</w:t>
            </w:r>
          </w:p>
          <w:p>
            <w:pPr>
              <w:spacing w:after="20"/>
              <w:ind w:left="20"/>
              <w:jc w:val="both"/>
            </w:pPr>
            <w:r>
              <w:rPr>
                <w:rFonts w:ascii="Times New Roman"/>
                <w:b w:val="false"/>
                <w:i w:val="false"/>
                <w:color w:val="000000"/>
                <w:sz w:val="20"/>
              </w:rPr>
              <w:t>
товки</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w:t>
            </w:r>
          </w:p>
          <w:p>
            <w:pPr>
              <w:spacing w:after="20"/>
              <w:ind w:left="20"/>
              <w:jc w:val="both"/>
            </w:pPr>
            <w:r>
              <w:rPr>
                <w:rFonts w:ascii="Times New Roman"/>
                <w:b w:val="false"/>
                <w:i w:val="false"/>
                <w:color w:val="000000"/>
                <w:sz w:val="20"/>
              </w:rPr>
              <w:t>
трениро-</w:t>
            </w:r>
          </w:p>
          <w:p>
            <w:pPr>
              <w:spacing w:after="20"/>
              <w:ind w:left="20"/>
              <w:jc w:val="both"/>
            </w:pPr>
            <w:r>
              <w:rPr>
                <w:rFonts w:ascii="Times New Roman"/>
                <w:b w:val="false"/>
                <w:i w:val="false"/>
                <w:color w:val="000000"/>
                <w:sz w:val="20"/>
              </w:rPr>
              <w:t>
вочные</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w:t>
            </w:r>
          </w:p>
          <w:p>
            <w:pPr>
              <w:spacing w:after="20"/>
              <w:ind w:left="20"/>
              <w:jc w:val="both"/>
            </w:pPr>
            <w:r>
              <w:rPr>
                <w:rFonts w:ascii="Times New Roman"/>
                <w:b w:val="false"/>
                <w:i w:val="false"/>
                <w:color w:val="000000"/>
                <w:sz w:val="20"/>
              </w:rPr>
              <w:t>
ного совер-</w:t>
            </w:r>
          </w:p>
          <w:p>
            <w:pPr>
              <w:spacing w:after="20"/>
              <w:ind w:left="20"/>
              <w:jc w:val="both"/>
            </w:pPr>
            <w:r>
              <w:rPr>
                <w:rFonts w:ascii="Times New Roman"/>
                <w:b w:val="false"/>
                <w:i w:val="false"/>
                <w:color w:val="000000"/>
                <w:sz w:val="20"/>
              </w:rPr>
              <w:t>
шенст-</w:t>
            </w:r>
          </w:p>
          <w:p>
            <w:pPr>
              <w:spacing w:after="20"/>
              <w:ind w:left="20"/>
              <w:jc w:val="both"/>
            </w:pPr>
            <w:r>
              <w:rPr>
                <w:rFonts w:ascii="Times New Roman"/>
                <w:b w:val="false"/>
                <w:i w:val="false"/>
                <w:color w:val="000000"/>
                <w:sz w:val="20"/>
              </w:rPr>
              <w:t>
вования</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w:t>
            </w:r>
          </w:p>
          <w:p>
            <w:pPr>
              <w:spacing w:after="20"/>
              <w:ind w:left="20"/>
              <w:jc w:val="both"/>
            </w:pPr>
            <w:r>
              <w:rPr>
                <w:rFonts w:ascii="Times New Roman"/>
                <w:b w:val="false"/>
                <w:i w:val="false"/>
                <w:color w:val="000000"/>
                <w:sz w:val="20"/>
              </w:rPr>
              <w:t>
тивного мас-</w:t>
            </w:r>
          </w:p>
          <w:p>
            <w:pPr>
              <w:spacing w:after="20"/>
              <w:ind w:left="20"/>
              <w:jc w:val="both"/>
            </w:pPr>
            <w:r>
              <w:rPr>
                <w:rFonts w:ascii="Times New Roman"/>
                <w:b w:val="false"/>
                <w:i w:val="false"/>
                <w:color w:val="000000"/>
                <w:sz w:val="20"/>
              </w:rPr>
              <w:t>
терства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w:t>
            </w:r>
          </w:p>
          <w:p>
            <w:pPr>
              <w:spacing w:after="20"/>
              <w:ind w:left="20"/>
              <w:jc w:val="both"/>
            </w:pPr>
            <w:r>
              <w:rPr>
                <w:rFonts w:ascii="Times New Roman"/>
                <w:b w:val="false"/>
                <w:i w:val="false"/>
                <w:color w:val="000000"/>
                <w:sz w:val="20"/>
              </w:rPr>
              <w:t>
риод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о переводе на следующий этап подготовки и выпуске из ДЮСШ:</w:t>
      </w:r>
    </w:p>
    <w:p>
      <w:pPr>
        <w:spacing w:after="0"/>
        <w:ind w:left="0"/>
        <w:jc w:val="both"/>
      </w:pPr>
      <w:r>
        <w:rPr>
          <w:rFonts w:ascii="Times New Roman"/>
          <w:b w:val="false"/>
          <w:i w:val="false"/>
          <w:color w:val="000000"/>
          <w:sz w:val="28"/>
        </w:rPr>
        <w:t>
            в УТГ _________________________________________________________</w:t>
      </w:r>
    </w:p>
    <w:p>
      <w:pPr>
        <w:spacing w:after="0"/>
        <w:ind w:left="0"/>
        <w:jc w:val="both"/>
      </w:pPr>
      <w:r>
        <w:rPr>
          <w:rFonts w:ascii="Times New Roman"/>
          <w:b w:val="false"/>
          <w:i w:val="false"/>
          <w:color w:val="000000"/>
          <w:sz w:val="28"/>
        </w:rPr>
        <w:t>
            в ГССМ ________________________________________________________</w:t>
      </w:r>
    </w:p>
    <w:p>
      <w:pPr>
        <w:spacing w:after="0"/>
        <w:ind w:left="0"/>
        <w:jc w:val="both"/>
      </w:pPr>
      <w:r>
        <w:rPr>
          <w:rFonts w:ascii="Times New Roman"/>
          <w:b w:val="false"/>
          <w:i w:val="false"/>
          <w:color w:val="000000"/>
          <w:sz w:val="28"/>
        </w:rPr>
        <w:t>
            в ГВСМ ________________________________________________________</w:t>
      </w:r>
    </w:p>
    <w:p>
      <w:pPr>
        <w:spacing w:after="0"/>
        <w:ind w:left="0"/>
        <w:jc w:val="both"/>
      </w:pPr>
      <w:r>
        <w:rPr>
          <w:rFonts w:ascii="Times New Roman"/>
          <w:b w:val="false"/>
          <w:i w:val="false"/>
          <w:color w:val="000000"/>
          <w:sz w:val="28"/>
        </w:rPr>
        <w:t>
            выпуск ________________________________________________________</w:t>
      </w:r>
    </w:p>
    <w:p>
      <w:pPr>
        <w:spacing w:after="0"/>
        <w:ind w:left="0"/>
        <w:jc w:val="both"/>
      </w:pPr>
      <w:r>
        <w:rPr>
          <w:rFonts w:ascii="Times New Roman"/>
          <w:b w:val="false"/>
          <w:i w:val="false"/>
          <w:color w:val="000000"/>
          <w:sz w:val="28"/>
        </w:rPr>
        <w:t>
            Тренер-преподаватель __________________________________________</w:t>
      </w:r>
    </w:p>
    <w:p>
      <w:pPr>
        <w:spacing w:after="0"/>
        <w:ind w:left="0"/>
        <w:jc w:val="both"/>
      </w:pPr>
      <w:r>
        <w:rPr>
          <w:rFonts w:ascii="Times New Roman"/>
          <w:b w:val="false"/>
          <w:i w:val="false"/>
          <w:color w:val="000000"/>
          <w:sz w:val="28"/>
        </w:rPr>
        <w:t>
            Старший тренер- преподаватель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делам спорта и физической культуры</w:t>
            </w:r>
            <w:r>
              <w:br/>
            </w:r>
            <w:r>
              <w:rPr>
                <w:rFonts w:ascii="Times New Roman"/>
                <w:b w:val="false"/>
                <w:i w:val="false"/>
                <w:color w:val="000000"/>
                <w:sz w:val="20"/>
              </w:rPr>
              <w:t>от 28 сентября 2012 года № 287</w:t>
            </w:r>
          </w:p>
        </w:tc>
      </w:tr>
    </w:tbl>
    <w:bookmarkStart w:name="z213" w:id="134"/>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деятельности специализированной детско-юношеской</w:t>
      </w:r>
      <w:r>
        <w:br/>
      </w:r>
      <w:r>
        <w:rPr>
          <w:rFonts w:ascii="Times New Roman"/>
          <w:b/>
          <w:i w:val="false"/>
          <w:color w:val="000000"/>
        </w:rPr>
        <w:t>школы олимпийского резерва</w:t>
      </w:r>
      <w:r>
        <w:br/>
      </w:r>
      <w:r>
        <w:rPr>
          <w:rFonts w:ascii="Times New Roman"/>
          <w:b/>
          <w:i w:val="false"/>
          <w:color w:val="000000"/>
        </w:rPr>
        <w:t>1. Общие положения</w:t>
      </w:r>
    </w:p>
    <w:bookmarkEnd w:id="134"/>
    <w:bookmarkStart w:name="z217" w:id="135"/>
    <w:p>
      <w:pPr>
        <w:spacing w:after="0"/>
        <w:ind w:left="0"/>
        <w:jc w:val="both"/>
      </w:pPr>
      <w:r>
        <w:rPr>
          <w:rFonts w:ascii="Times New Roman"/>
          <w:b w:val="false"/>
          <w:i w:val="false"/>
          <w:color w:val="000000"/>
          <w:sz w:val="28"/>
        </w:rPr>
        <w:t>
      1. Настоящие Правила организации деятельности специализированной детско-юношеской школы олимпийского резерва (далее - Правила) определяют деятельность специализированных детско-юношеских школ олимпийского резерва, как организации дополнительного образования (далее – СДЮШОР).</w:t>
      </w:r>
    </w:p>
    <w:bookmarkEnd w:id="135"/>
    <w:bookmarkStart w:name="z218" w:id="136"/>
    <w:p>
      <w:pPr>
        <w:spacing w:after="0"/>
        <w:ind w:left="0"/>
        <w:jc w:val="both"/>
      </w:pPr>
      <w:r>
        <w:rPr>
          <w:rFonts w:ascii="Times New Roman"/>
          <w:b w:val="false"/>
          <w:i w:val="false"/>
          <w:color w:val="000000"/>
          <w:sz w:val="28"/>
        </w:rPr>
        <w:t>
      2. СДЮШОР, независимо от формы собственности и ведомственной принадлежности реализует образовательные учебные программы дополнительного образования с целью удовлетворения физкультурно-оздоровительных и спортивных потребностей обучающихся.</w:t>
      </w:r>
    </w:p>
    <w:bookmarkEnd w:id="136"/>
    <w:bookmarkStart w:name="z219" w:id="137"/>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7"/>
    <w:bookmarkStart w:name="z220" w:id="138"/>
    <w:p>
      <w:pPr>
        <w:spacing w:after="0"/>
        <w:ind w:left="0"/>
        <w:jc w:val="both"/>
      </w:pPr>
      <w:r>
        <w:rPr>
          <w:rFonts w:ascii="Times New Roman"/>
          <w:b w:val="false"/>
          <w:i w:val="false"/>
          <w:color w:val="000000"/>
          <w:sz w:val="28"/>
        </w:rPr>
        <w:t>
      1) календарь спортивно-массовых мероприятий – официальный документ, регламентирующий планирование и проведение учебно-тренировочной работы физкультурно-спортивных организаций на календарный год;</w:t>
      </w:r>
    </w:p>
    <w:bookmarkEnd w:id="138"/>
    <w:bookmarkStart w:name="z221" w:id="139"/>
    <w:p>
      <w:pPr>
        <w:spacing w:after="0"/>
        <w:ind w:left="0"/>
        <w:jc w:val="both"/>
      </w:pPr>
      <w:r>
        <w:rPr>
          <w:rFonts w:ascii="Times New Roman"/>
          <w:b w:val="false"/>
          <w:i w:val="false"/>
          <w:color w:val="000000"/>
          <w:sz w:val="28"/>
        </w:rPr>
        <w:t>
      2) уполномоченный орган по физической культуре и спорту - центральный исполнительный орган, осуществляющий государственное регулирование в области физической культуры и спорта;</w:t>
      </w:r>
    </w:p>
    <w:bookmarkEnd w:id="139"/>
    <w:bookmarkStart w:name="z222" w:id="140"/>
    <w:p>
      <w:pPr>
        <w:spacing w:after="0"/>
        <w:ind w:left="0"/>
        <w:jc w:val="both"/>
      </w:pPr>
      <w:r>
        <w:rPr>
          <w:rFonts w:ascii="Times New Roman"/>
          <w:b w:val="false"/>
          <w:i w:val="false"/>
          <w:color w:val="000000"/>
          <w:sz w:val="28"/>
        </w:rPr>
        <w:t>
      3) нормативные требования (тесты) – контрольно-переводные требования, предъявляемые к обучающимся с учетом выполнения ими определенных спортивных упражнений по видам спорта, выполнение которых является основным условием для перевода в соответствующую группу;</w:t>
      </w:r>
    </w:p>
    <w:bookmarkEnd w:id="140"/>
    <w:bookmarkStart w:name="z223" w:id="141"/>
    <w:p>
      <w:pPr>
        <w:spacing w:after="0"/>
        <w:ind w:left="0"/>
        <w:jc w:val="both"/>
      </w:pPr>
      <w:r>
        <w:rPr>
          <w:rFonts w:ascii="Times New Roman"/>
          <w:b w:val="false"/>
          <w:i w:val="false"/>
          <w:color w:val="000000"/>
          <w:sz w:val="28"/>
        </w:rPr>
        <w:t>
      4) вид спорта – составная часть физической культуры, отличительными признаками которой являются уровень квалификации, среда занятий, используемые инвентарь и оборудование, правила соревнований;</w:t>
      </w:r>
    </w:p>
    <w:bookmarkEnd w:id="141"/>
    <w:bookmarkStart w:name="z224" w:id="142"/>
    <w:p>
      <w:pPr>
        <w:spacing w:after="0"/>
        <w:ind w:left="0"/>
        <w:jc w:val="both"/>
      </w:pPr>
      <w:r>
        <w:rPr>
          <w:rFonts w:ascii="Times New Roman"/>
          <w:b w:val="false"/>
          <w:i w:val="false"/>
          <w:color w:val="000000"/>
          <w:sz w:val="28"/>
        </w:rPr>
        <w:t>
      5) тренер-преподаватель по спорту – физическое лицо, имеющее техническое профессиональное или высшее профессиональное образование и занимающийся непосредственно учебно-преподавательской деятельностью;</w:t>
      </w:r>
    </w:p>
    <w:bookmarkEnd w:id="142"/>
    <w:bookmarkStart w:name="z225" w:id="143"/>
    <w:p>
      <w:pPr>
        <w:spacing w:after="0"/>
        <w:ind w:left="0"/>
        <w:jc w:val="both"/>
      </w:pPr>
      <w:r>
        <w:rPr>
          <w:rFonts w:ascii="Times New Roman"/>
          <w:b w:val="false"/>
          <w:i w:val="false"/>
          <w:color w:val="000000"/>
          <w:sz w:val="28"/>
        </w:rPr>
        <w:t>
      6) спортивный резерв – спортсмены, принимающие участие в соревнованиях юношеского и молодежного возрастов;</w:t>
      </w:r>
    </w:p>
    <w:bookmarkEnd w:id="143"/>
    <w:bookmarkStart w:name="z226" w:id="144"/>
    <w:p>
      <w:pPr>
        <w:spacing w:after="0"/>
        <w:ind w:left="0"/>
        <w:jc w:val="both"/>
      </w:pPr>
      <w:r>
        <w:rPr>
          <w:rFonts w:ascii="Times New Roman"/>
          <w:b w:val="false"/>
          <w:i w:val="false"/>
          <w:color w:val="000000"/>
          <w:sz w:val="28"/>
        </w:rPr>
        <w:t>
      7) старший тренер-преподаватель по спорту – тренер по спорту, осуществляющий общее руководство над составом тренеров по виду спорта и занимающийся непосредственно учебно-преподавательской деятельностью;</w:t>
      </w:r>
    </w:p>
    <w:bookmarkEnd w:id="144"/>
    <w:bookmarkStart w:name="z227" w:id="145"/>
    <w:p>
      <w:pPr>
        <w:spacing w:after="0"/>
        <w:ind w:left="0"/>
        <w:jc w:val="both"/>
      </w:pPr>
      <w:r>
        <w:rPr>
          <w:rFonts w:ascii="Times New Roman"/>
          <w:b w:val="false"/>
          <w:i w:val="false"/>
          <w:color w:val="000000"/>
          <w:sz w:val="28"/>
        </w:rPr>
        <w:t>
      8) национальные виды спорта - часть физической культуры, исторически сложившаяся в форме соревновательной деятельности и представляющая собой своеобразные физические упражнения и народные игры с самобытными правилами и способами организации физической активности;</w:t>
      </w:r>
    </w:p>
    <w:bookmarkEnd w:id="145"/>
    <w:bookmarkStart w:name="z228" w:id="146"/>
    <w:p>
      <w:pPr>
        <w:spacing w:after="0"/>
        <w:ind w:left="0"/>
        <w:jc w:val="both"/>
      </w:pPr>
      <w:r>
        <w:rPr>
          <w:rFonts w:ascii="Times New Roman"/>
          <w:b w:val="false"/>
          <w:i w:val="false"/>
          <w:color w:val="000000"/>
          <w:sz w:val="28"/>
        </w:rPr>
        <w:t>
      9) международные спортивные соревнования - состязания по виду спорта среди спортсменов (команд), в которых принимают участие представители не менее пяти государств;</w:t>
      </w:r>
    </w:p>
    <w:bookmarkEnd w:id="146"/>
    <w:bookmarkStart w:name="z229" w:id="147"/>
    <w:p>
      <w:pPr>
        <w:spacing w:after="0"/>
        <w:ind w:left="0"/>
        <w:jc w:val="both"/>
      </w:pPr>
      <w:r>
        <w:rPr>
          <w:rFonts w:ascii="Times New Roman"/>
          <w:b w:val="false"/>
          <w:i w:val="false"/>
          <w:color w:val="000000"/>
          <w:sz w:val="28"/>
        </w:rPr>
        <w:t>
      10) обучающийся – лицо, занимающееся видом спорта в СДЮШОР.</w:t>
      </w:r>
    </w:p>
    <w:bookmarkEnd w:id="147"/>
    <w:bookmarkStart w:name="z230" w:id="148"/>
    <w:p>
      <w:pPr>
        <w:spacing w:after="0"/>
        <w:ind w:left="0"/>
        <w:jc w:val="both"/>
      </w:pPr>
      <w:r>
        <w:rPr>
          <w:rFonts w:ascii="Times New Roman"/>
          <w:b w:val="false"/>
          <w:i w:val="false"/>
          <w:color w:val="000000"/>
          <w:sz w:val="28"/>
        </w:rPr>
        <w:t>
      4. Основная цель СДЮШОР:</w:t>
      </w:r>
    </w:p>
    <w:bookmarkEnd w:id="148"/>
    <w:bookmarkStart w:name="z231" w:id="149"/>
    <w:p>
      <w:pPr>
        <w:spacing w:after="0"/>
        <w:ind w:left="0"/>
        <w:jc w:val="both"/>
      </w:pPr>
      <w:r>
        <w:rPr>
          <w:rFonts w:ascii="Times New Roman"/>
          <w:b w:val="false"/>
          <w:i w:val="false"/>
          <w:color w:val="000000"/>
          <w:sz w:val="28"/>
        </w:rPr>
        <w:t>
      1) привлечение детей и юношей к систематическим занятиям спортом;</w:t>
      </w:r>
    </w:p>
    <w:bookmarkEnd w:id="149"/>
    <w:bookmarkStart w:name="z232" w:id="150"/>
    <w:p>
      <w:pPr>
        <w:spacing w:after="0"/>
        <w:ind w:left="0"/>
        <w:jc w:val="both"/>
      </w:pPr>
      <w:r>
        <w:rPr>
          <w:rFonts w:ascii="Times New Roman"/>
          <w:b w:val="false"/>
          <w:i w:val="false"/>
          <w:color w:val="000000"/>
          <w:sz w:val="28"/>
        </w:rPr>
        <w:t>
      2) выявление способностей детей к определенному виду спорта;</w:t>
      </w:r>
    </w:p>
    <w:bookmarkEnd w:id="150"/>
    <w:bookmarkStart w:name="z233" w:id="151"/>
    <w:p>
      <w:pPr>
        <w:spacing w:after="0"/>
        <w:ind w:left="0"/>
        <w:jc w:val="both"/>
      </w:pPr>
      <w:r>
        <w:rPr>
          <w:rFonts w:ascii="Times New Roman"/>
          <w:b w:val="false"/>
          <w:i w:val="false"/>
          <w:color w:val="000000"/>
          <w:sz w:val="28"/>
        </w:rPr>
        <w:t>
      3) воспитание физических, морально-волевых качеств;</w:t>
      </w:r>
    </w:p>
    <w:bookmarkEnd w:id="151"/>
    <w:bookmarkStart w:name="z234" w:id="152"/>
    <w:p>
      <w:pPr>
        <w:spacing w:after="0"/>
        <w:ind w:left="0"/>
        <w:jc w:val="both"/>
      </w:pPr>
      <w:r>
        <w:rPr>
          <w:rFonts w:ascii="Times New Roman"/>
          <w:b w:val="false"/>
          <w:i w:val="false"/>
          <w:color w:val="000000"/>
          <w:sz w:val="28"/>
        </w:rPr>
        <w:t>
      5. Основными задачами школы являются:</w:t>
      </w:r>
    </w:p>
    <w:bookmarkEnd w:id="152"/>
    <w:bookmarkStart w:name="z235" w:id="153"/>
    <w:p>
      <w:pPr>
        <w:spacing w:after="0"/>
        <w:ind w:left="0"/>
        <w:jc w:val="both"/>
      </w:pPr>
      <w:r>
        <w:rPr>
          <w:rFonts w:ascii="Times New Roman"/>
          <w:b w:val="false"/>
          <w:i w:val="false"/>
          <w:color w:val="000000"/>
          <w:sz w:val="28"/>
        </w:rPr>
        <w:t>
      1) получение обучающимися знаний по теории, методике, правилам вида спорта, основ знаний в области гигиены и физиологии, техники безопасности;</w:t>
      </w:r>
    </w:p>
    <w:bookmarkEnd w:id="153"/>
    <w:bookmarkStart w:name="z236" w:id="154"/>
    <w:p>
      <w:pPr>
        <w:spacing w:after="0"/>
        <w:ind w:left="0"/>
        <w:jc w:val="both"/>
      </w:pPr>
      <w:r>
        <w:rPr>
          <w:rFonts w:ascii="Times New Roman"/>
          <w:b w:val="false"/>
          <w:i w:val="false"/>
          <w:color w:val="000000"/>
          <w:sz w:val="28"/>
        </w:rPr>
        <w:t>
      2) повышение уровня спортивного мастерства;</w:t>
      </w:r>
    </w:p>
    <w:bookmarkEnd w:id="154"/>
    <w:bookmarkStart w:name="z237" w:id="155"/>
    <w:p>
      <w:pPr>
        <w:spacing w:after="0"/>
        <w:ind w:left="0"/>
        <w:jc w:val="both"/>
      </w:pPr>
      <w:r>
        <w:rPr>
          <w:rFonts w:ascii="Times New Roman"/>
          <w:b w:val="false"/>
          <w:i w:val="false"/>
          <w:color w:val="000000"/>
          <w:sz w:val="28"/>
        </w:rPr>
        <w:t>
      3) обеспечение выполнения обучающимися нормативных требований (тестов) в избранном виде спорта в соответствии с возрастной группой;</w:t>
      </w:r>
    </w:p>
    <w:bookmarkEnd w:id="155"/>
    <w:bookmarkStart w:name="z238" w:id="156"/>
    <w:p>
      <w:pPr>
        <w:spacing w:after="0"/>
        <w:ind w:left="0"/>
        <w:jc w:val="both"/>
      </w:pPr>
      <w:r>
        <w:rPr>
          <w:rFonts w:ascii="Times New Roman"/>
          <w:b w:val="false"/>
          <w:i w:val="false"/>
          <w:color w:val="000000"/>
          <w:sz w:val="28"/>
        </w:rPr>
        <w:t>
      4) подготовка кандидатов в сборные команды района, города, области, республики по видам спорта;</w:t>
      </w:r>
    </w:p>
    <w:bookmarkEnd w:id="156"/>
    <w:bookmarkStart w:name="z239" w:id="157"/>
    <w:p>
      <w:pPr>
        <w:spacing w:after="0"/>
        <w:ind w:left="0"/>
        <w:jc w:val="both"/>
      </w:pPr>
      <w:r>
        <w:rPr>
          <w:rFonts w:ascii="Times New Roman"/>
          <w:b w:val="false"/>
          <w:i w:val="false"/>
          <w:color w:val="000000"/>
          <w:sz w:val="28"/>
        </w:rPr>
        <w:t>
      5) обеспечение подготовки и участия обучающихся СДЮШОР в спортивных мероприятиях.</w:t>
      </w:r>
    </w:p>
    <w:bookmarkEnd w:id="157"/>
    <w:bookmarkStart w:name="z240" w:id="158"/>
    <w:p>
      <w:pPr>
        <w:spacing w:after="0"/>
        <w:ind w:left="0"/>
        <w:jc w:val="left"/>
      </w:pPr>
      <w:r>
        <w:rPr>
          <w:rFonts w:ascii="Times New Roman"/>
          <w:b/>
          <w:i w:val="false"/>
          <w:color w:val="000000"/>
        </w:rPr>
        <w:t xml:space="preserve"> 2. Порядок организации деятельности СДЮШОР</w:t>
      </w:r>
    </w:p>
    <w:bookmarkEnd w:id="158"/>
    <w:bookmarkStart w:name="z241" w:id="159"/>
    <w:p>
      <w:pPr>
        <w:spacing w:after="0"/>
        <w:ind w:left="0"/>
        <w:jc w:val="both"/>
      </w:pPr>
      <w:r>
        <w:rPr>
          <w:rFonts w:ascii="Times New Roman"/>
          <w:b w:val="false"/>
          <w:i w:val="false"/>
          <w:color w:val="000000"/>
          <w:sz w:val="28"/>
        </w:rPr>
        <w:t>
      6. В СДЮШОР не допускается пропаганда в спорте культа жестокости и насилия, унижения человеческого достоинства, использования запрещенных стимуляторов и препаратов.</w:t>
      </w:r>
    </w:p>
    <w:bookmarkEnd w:id="159"/>
    <w:bookmarkStart w:name="z242" w:id="160"/>
    <w:p>
      <w:pPr>
        <w:spacing w:after="0"/>
        <w:ind w:left="0"/>
        <w:jc w:val="both"/>
      </w:pPr>
      <w:r>
        <w:rPr>
          <w:rFonts w:ascii="Times New Roman"/>
          <w:b w:val="false"/>
          <w:i w:val="false"/>
          <w:color w:val="000000"/>
          <w:sz w:val="28"/>
        </w:rPr>
        <w:t>
      7. Комплектование групп обучающихся осуществляется из числа детей в возрасте от 6 до 18 лет, не имеющих противопоказаний для занятий спортом по заявлению родителей, при наличии медицинского заключения (справка организации, оказывающей первичную медико-санитарную помощь по месту жительства или врачебно-физкультурного диспансера, в зависимости от этапа подготовки).</w:t>
      </w:r>
    </w:p>
    <w:bookmarkEnd w:id="160"/>
    <w:bookmarkStart w:name="z243" w:id="161"/>
    <w:p>
      <w:pPr>
        <w:spacing w:after="0"/>
        <w:ind w:left="0"/>
        <w:jc w:val="both"/>
      </w:pPr>
      <w:r>
        <w:rPr>
          <w:rFonts w:ascii="Times New Roman"/>
          <w:b w:val="false"/>
          <w:i w:val="false"/>
          <w:color w:val="000000"/>
          <w:sz w:val="28"/>
        </w:rPr>
        <w:t>
      8. Основными формами работы СДЮШОР являются:</w:t>
      </w:r>
    </w:p>
    <w:bookmarkEnd w:id="161"/>
    <w:bookmarkStart w:name="z244" w:id="162"/>
    <w:p>
      <w:pPr>
        <w:spacing w:after="0"/>
        <w:ind w:left="0"/>
        <w:jc w:val="both"/>
      </w:pPr>
      <w:r>
        <w:rPr>
          <w:rFonts w:ascii="Times New Roman"/>
          <w:b w:val="false"/>
          <w:i w:val="false"/>
          <w:color w:val="000000"/>
          <w:sz w:val="28"/>
        </w:rPr>
        <w:t>
      1) учебно-тренировочные занятия (индивидуальные и групповые);</w:t>
      </w:r>
    </w:p>
    <w:bookmarkEnd w:id="162"/>
    <w:bookmarkStart w:name="z245" w:id="163"/>
    <w:p>
      <w:pPr>
        <w:spacing w:after="0"/>
        <w:ind w:left="0"/>
        <w:jc w:val="both"/>
      </w:pPr>
      <w:r>
        <w:rPr>
          <w:rFonts w:ascii="Times New Roman"/>
          <w:b w:val="false"/>
          <w:i w:val="false"/>
          <w:color w:val="000000"/>
          <w:sz w:val="28"/>
        </w:rPr>
        <w:t>
      2) учебно-тренировочные занятия на учебно-тренировочных сборах;</w:t>
      </w:r>
    </w:p>
    <w:bookmarkEnd w:id="163"/>
    <w:bookmarkStart w:name="z246" w:id="164"/>
    <w:p>
      <w:pPr>
        <w:spacing w:after="0"/>
        <w:ind w:left="0"/>
        <w:jc w:val="both"/>
      </w:pPr>
      <w:r>
        <w:rPr>
          <w:rFonts w:ascii="Times New Roman"/>
          <w:b w:val="false"/>
          <w:i w:val="false"/>
          <w:color w:val="000000"/>
          <w:sz w:val="28"/>
        </w:rPr>
        <w:t>
      3) участие в спортивных соревнованиях;</w:t>
      </w:r>
    </w:p>
    <w:bookmarkEnd w:id="164"/>
    <w:bookmarkStart w:name="z247" w:id="165"/>
    <w:p>
      <w:pPr>
        <w:spacing w:after="0"/>
        <w:ind w:left="0"/>
        <w:jc w:val="both"/>
      </w:pPr>
      <w:r>
        <w:rPr>
          <w:rFonts w:ascii="Times New Roman"/>
          <w:b w:val="false"/>
          <w:i w:val="false"/>
          <w:color w:val="000000"/>
          <w:sz w:val="28"/>
        </w:rPr>
        <w:t>
      4) учебно-тренировочный процесс в оздоровительно-спортивном лагере;</w:t>
      </w:r>
    </w:p>
    <w:bookmarkEnd w:id="165"/>
    <w:bookmarkStart w:name="z248" w:id="166"/>
    <w:p>
      <w:pPr>
        <w:spacing w:after="0"/>
        <w:ind w:left="0"/>
        <w:jc w:val="both"/>
      </w:pPr>
      <w:r>
        <w:rPr>
          <w:rFonts w:ascii="Times New Roman"/>
          <w:b w:val="false"/>
          <w:i w:val="false"/>
          <w:color w:val="000000"/>
          <w:sz w:val="28"/>
        </w:rPr>
        <w:t>
      5) медико-восстановительные мероприятия;</w:t>
      </w:r>
    </w:p>
    <w:bookmarkEnd w:id="166"/>
    <w:bookmarkStart w:name="z249" w:id="167"/>
    <w:p>
      <w:pPr>
        <w:spacing w:after="0"/>
        <w:ind w:left="0"/>
        <w:jc w:val="both"/>
      </w:pPr>
      <w:r>
        <w:rPr>
          <w:rFonts w:ascii="Times New Roman"/>
          <w:b w:val="false"/>
          <w:i w:val="false"/>
          <w:color w:val="000000"/>
          <w:sz w:val="28"/>
        </w:rPr>
        <w:t>
      6) теоретические занятия;</w:t>
      </w:r>
    </w:p>
    <w:bookmarkEnd w:id="167"/>
    <w:bookmarkStart w:name="z250" w:id="168"/>
    <w:p>
      <w:pPr>
        <w:spacing w:after="0"/>
        <w:ind w:left="0"/>
        <w:jc w:val="both"/>
      </w:pPr>
      <w:r>
        <w:rPr>
          <w:rFonts w:ascii="Times New Roman"/>
          <w:b w:val="false"/>
          <w:i w:val="false"/>
          <w:color w:val="000000"/>
          <w:sz w:val="28"/>
        </w:rPr>
        <w:t>
      7) инструкторская и судейская практика обучающихся.</w:t>
      </w:r>
    </w:p>
    <w:bookmarkEnd w:id="168"/>
    <w:bookmarkStart w:name="z251" w:id="169"/>
    <w:p>
      <w:pPr>
        <w:spacing w:after="0"/>
        <w:ind w:left="0"/>
        <w:jc w:val="both"/>
      </w:pPr>
      <w:r>
        <w:rPr>
          <w:rFonts w:ascii="Times New Roman"/>
          <w:b w:val="false"/>
          <w:i w:val="false"/>
          <w:color w:val="000000"/>
          <w:sz w:val="28"/>
        </w:rPr>
        <w:t>
      9. Обучающиеся на основе уровня физической подготовленности зачисляются в учебные группы.</w:t>
      </w:r>
    </w:p>
    <w:bookmarkEnd w:id="169"/>
    <w:bookmarkStart w:name="z252" w:id="170"/>
    <w:p>
      <w:pPr>
        <w:spacing w:after="0"/>
        <w:ind w:left="0"/>
        <w:jc w:val="both"/>
      </w:pPr>
      <w:r>
        <w:rPr>
          <w:rFonts w:ascii="Times New Roman"/>
          <w:b w:val="false"/>
          <w:i w:val="false"/>
          <w:color w:val="000000"/>
          <w:sz w:val="28"/>
        </w:rPr>
        <w:t>
      10. СДЮШОР осуществляет деятельность в течение всего календарного года. Учебный год начинается с 1 сентября, за исключением спортивно-оздоровительных групп.</w:t>
      </w:r>
    </w:p>
    <w:bookmarkEnd w:id="170"/>
    <w:bookmarkStart w:name="z253" w:id="171"/>
    <w:p>
      <w:pPr>
        <w:spacing w:after="0"/>
        <w:ind w:left="0"/>
        <w:jc w:val="both"/>
      </w:pPr>
      <w:r>
        <w:rPr>
          <w:rFonts w:ascii="Times New Roman"/>
          <w:b w:val="false"/>
          <w:i w:val="false"/>
          <w:color w:val="000000"/>
          <w:sz w:val="28"/>
        </w:rPr>
        <w:t>
      11. При наличии в СДЮШОР не менее двух групп спортивного совершенствования по виду спорта данному отделению присваивается статус "специализированное отделение по виду спорта".</w:t>
      </w:r>
    </w:p>
    <w:bookmarkEnd w:id="171"/>
    <w:bookmarkStart w:name="z254" w:id="172"/>
    <w:p>
      <w:pPr>
        <w:spacing w:after="0"/>
        <w:ind w:left="0"/>
        <w:jc w:val="both"/>
      </w:pPr>
      <w:r>
        <w:rPr>
          <w:rFonts w:ascii="Times New Roman"/>
          <w:b w:val="false"/>
          <w:i w:val="false"/>
          <w:color w:val="000000"/>
          <w:sz w:val="28"/>
        </w:rPr>
        <w:t>
      12. Статус СДЮШОР определяется при наличии не менее 2/3 специализированных отделений.</w:t>
      </w:r>
    </w:p>
    <w:bookmarkEnd w:id="172"/>
    <w:bookmarkStart w:name="z255" w:id="173"/>
    <w:p>
      <w:pPr>
        <w:spacing w:after="0"/>
        <w:ind w:left="0"/>
        <w:jc w:val="left"/>
      </w:pPr>
      <w:r>
        <w:rPr>
          <w:rFonts w:ascii="Times New Roman"/>
          <w:b/>
          <w:i w:val="false"/>
          <w:color w:val="000000"/>
        </w:rPr>
        <w:t xml:space="preserve"> 3. Организация учебно-тренировочного процесса в СДЮШОР</w:t>
      </w:r>
    </w:p>
    <w:bookmarkEnd w:id="173"/>
    <w:bookmarkStart w:name="z256" w:id="174"/>
    <w:p>
      <w:pPr>
        <w:spacing w:after="0"/>
        <w:ind w:left="0"/>
        <w:jc w:val="both"/>
      </w:pPr>
      <w:r>
        <w:rPr>
          <w:rFonts w:ascii="Times New Roman"/>
          <w:b w:val="false"/>
          <w:i w:val="false"/>
          <w:color w:val="000000"/>
          <w:sz w:val="28"/>
        </w:rPr>
        <w:t>
      13. Контингент СДЮШОР имеет постоянный состав обучающихся, независимо от их ведомственной принадлежности.</w:t>
      </w:r>
    </w:p>
    <w:bookmarkEnd w:id="174"/>
    <w:bookmarkStart w:name="z257" w:id="175"/>
    <w:p>
      <w:pPr>
        <w:spacing w:after="0"/>
        <w:ind w:left="0"/>
        <w:jc w:val="both"/>
      </w:pPr>
      <w:r>
        <w:rPr>
          <w:rFonts w:ascii="Times New Roman"/>
          <w:b w:val="false"/>
          <w:i w:val="false"/>
          <w:color w:val="000000"/>
          <w:sz w:val="28"/>
        </w:rPr>
        <w:t xml:space="preserve">
      14. Возраст детей для зачисления в группы начальной подготовки определен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75"/>
    <w:bookmarkStart w:name="z258" w:id="176"/>
    <w:p>
      <w:pPr>
        <w:spacing w:after="0"/>
        <w:ind w:left="0"/>
        <w:jc w:val="both"/>
      </w:pPr>
      <w:r>
        <w:rPr>
          <w:rFonts w:ascii="Times New Roman"/>
          <w:b w:val="false"/>
          <w:i w:val="false"/>
          <w:color w:val="000000"/>
          <w:sz w:val="28"/>
        </w:rPr>
        <w:t xml:space="preserve">
      15. Режим учебно-тренировочной работы СДЮШОР определен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76"/>
    <w:bookmarkStart w:name="z259" w:id="177"/>
    <w:p>
      <w:pPr>
        <w:spacing w:after="0"/>
        <w:ind w:left="0"/>
        <w:jc w:val="both"/>
      </w:pPr>
      <w:r>
        <w:rPr>
          <w:rFonts w:ascii="Times New Roman"/>
          <w:b w:val="false"/>
          <w:i w:val="false"/>
          <w:color w:val="000000"/>
          <w:sz w:val="28"/>
        </w:rPr>
        <w:t>
      16. Зачисление, перевод по годам обучения, выпуск и отчисление учащихся оформляется приказом директора СДЮШОР.</w:t>
      </w:r>
    </w:p>
    <w:bookmarkEnd w:id="177"/>
    <w:bookmarkStart w:name="z260" w:id="178"/>
    <w:p>
      <w:pPr>
        <w:spacing w:after="0"/>
        <w:ind w:left="0"/>
        <w:jc w:val="both"/>
      </w:pPr>
      <w:r>
        <w:rPr>
          <w:rFonts w:ascii="Times New Roman"/>
          <w:b w:val="false"/>
          <w:i w:val="false"/>
          <w:color w:val="000000"/>
          <w:sz w:val="28"/>
        </w:rPr>
        <w:t>
      17. Зачисление в группы начальной подготовки осуществляется до 25 сентября ежегодно.</w:t>
      </w:r>
    </w:p>
    <w:bookmarkEnd w:id="178"/>
    <w:bookmarkStart w:name="z261" w:id="179"/>
    <w:p>
      <w:pPr>
        <w:spacing w:after="0"/>
        <w:ind w:left="0"/>
        <w:jc w:val="both"/>
      </w:pPr>
      <w:r>
        <w:rPr>
          <w:rFonts w:ascii="Times New Roman"/>
          <w:b w:val="false"/>
          <w:i w:val="false"/>
          <w:color w:val="000000"/>
          <w:sz w:val="28"/>
        </w:rPr>
        <w:t>
      18. Условия комплектования и требования к зачислению в группы:</w:t>
      </w:r>
    </w:p>
    <w:bookmarkEnd w:id="179"/>
    <w:bookmarkStart w:name="z262" w:id="180"/>
    <w:p>
      <w:pPr>
        <w:spacing w:after="0"/>
        <w:ind w:left="0"/>
        <w:jc w:val="both"/>
      </w:pPr>
      <w:r>
        <w:rPr>
          <w:rFonts w:ascii="Times New Roman"/>
          <w:b w:val="false"/>
          <w:i w:val="false"/>
          <w:color w:val="000000"/>
          <w:sz w:val="28"/>
        </w:rPr>
        <w:t>
      1) в спортивно-оздоровительные группы зачисляются все желающие заниматься спортом в возрасте от 6 до 15 лет, а также дети, не выполнившие требования, предъявляемые к зачислению в группы начальной подготовки, не имеющие медицинских противопоказаний (справка организации, оказывающей первичную медико-санитарную помощь по месту жительства);</w:t>
      </w:r>
    </w:p>
    <w:bookmarkEnd w:id="180"/>
    <w:bookmarkStart w:name="z263" w:id="181"/>
    <w:p>
      <w:pPr>
        <w:spacing w:after="0"/>
        <w:ind w:left="0"/>
        <w:jc w:val="both"/>
      </w:pPr>
      <w:r>
        <w:rPr>
          <w:rFonts w:ascii="Times New Roman"/>
          <w:b w:val="false"/>
          <w:i w:val="false"/>
          <w:color w:val="000000"/>
          <w:sz w:val="28"/>
        </w:rPr>
        <w:t xml:space="preserve">
      2) в группы начальной подготовки зачисляются все желающие заниматься спортом в соответствии с минимальным возрастом, установленным для вида спорта в </w:t>
      </w:r>
      <w:r>
        <w:rPr>
          <w:rFonts w:ascii="Times New Roman"/>
          <w:b w:val="false"/>
          <w:i w:val="false"/>
          <w:color w:val="000000"/>
          <w:sz w:val="28"/>
        </w:rPr>
        <w:t>приложении 1</w:t>
      </w:r>
      <w:r>
        <w:rPr>
          <w:rFonts w:ascii="Times New Roman"/>
          <w:b w:val="false"/>
          <w:i w:val="false"/>
          <w:color w:val="000000"/>
          <w:sz w:val="28"/>
        </w:rPr>
        <w:t xml:space="preserve"> и прошедшие нормативные требования (тесты) по общей физической подготовке, не имеющие медицинских противопоказаний (справка организации, оказывающей первичную медико-санитарную помощь по месту жительства);</w:t>
      </w:r>
    </w:p>
    <w:bookmarkEnd w:id="181"/>
    <w:bookmarkStart w:name="z264" w:id="182"/>
    <w:p>
      <w:pPr>
        <w:spacing w:after="0"/>
        <w:ind w:left="0"/>
        <w:jc w:val="both"/>
      </w:pPr>
      <w:r>
        <w:rPr>
          <w:rFonts w:ascii="Times New Roman"/>
          <w:b w:val="false"/>
          <w:i w:val="false"/>
          <w:color w:val="000000"/>
          <w:sz w:val="28"/>
        </w:rPr>
        <w:t>
      3) в учебно-тренировочные группы зачисляются дети, прошедшие этап подготовки в начальных группах не менее одного учебного года и выполнившие нормативные требования (тесты) по общей физической и специальной подготовке, имеющих допуск врачебно-физкультурного диспансера;</w:t>
      </w:r>
    </w:p>
    <w:bookmarkEnd w:id="182"/>
    <w:bookmarkStart w:name="z265" w:id="183"/>
    <w:p>
      <w:pPr>
        <w:spacing w:after="0"/>
        <w:ind w:left="0"/>
        <w:jc w:val="both"/>
      </w:pPr>
      <w:r>
        <w:rPr>
          <w:rFonts w:ascii="Times New Roman"/>
          <w:b w:val="false"/>
          <w:i w:val="false"/>
          <w:color w:val="000000"/>
          <w:sz w:val="28"/>
        </w:rPr>
        <w:t>
      4) в группы спортивного совершенствования зачисляются дети, прошедшие этап подготовки в учебно-тренировочных группах и выполнившие следующие спортивные звания и разряды:</w:t>
      </w:r>
    </w:p>
    <w:bookmarkEnd w:id="183"/>
    <w:bookmarkStart w:name="z266" w:id="184"/>
    <w:p>
      <w:pPr>
        <w:spacing w:after="0"/>
        <w:ind w:left="0"/>
        <w:jc w:val="both"/>
      </w:pPr>
      <w:r>
        <w:rPr>
          <w:rFonts w:ascii="Times New Roman"/>
          <w:b w:val="false"/>
          <w:i w:val="false"/>
          <w:color w:val="000000"/>
          <w:sz w:val="28"/>
        </w:rPr>
        <w:t>
      в игровых видах спорта, конькобежном спорте, легкой атлетике, спортивной гимнастике – 1 спортивный разряд;</w:t>
      </w:r>
    </w:p>
    <w:bookmarkEnd w:id="184"/>
    <w:bookmarkStart w:name="z267" w:id="185"/>
    <w:p>
      <w:pPr>
        <w:spacing w:after="0"/>
        <w:ind w:left="0"/>
        <w:jc w:val="both"/>
      </w:pPr>
      <w:r>
        <w:rPr>
          <w:rFonts w:ascii="Times New Roman"/>
          <w:b w:val="false"/>
          <w:i w:val="false"/>
          <w:color w:val="000000"/>
          <w:sz w:val="28"/>
        </w:rPr>
        <w:t>
      в неолимпийских видах восточных единоборств – "Мастер спорта Республики Казахстан", и не менее 30 % спортсменов, имеющих звания "Мастер спорта Республики Казахстан международного класса" от общего числа группы спортивного совершенствования;</w:t>
      </w:r>
    </w:p>
    <w:bookmarkEnd w:id="185"/>
    <w:bookmarkStart w:name="z268" w:id="186"/>
    <w:p>
      <w:pPr>
        <w:spacing w:after="0"/>
        <w:ind w:left="0"/>
        <w:jc w:val="both"/>
      </w:pPr>
      <w:r>
        <w:rPr>
          <w:rFonts w:ascii="Times New Roman"/>
          <w:b w:val="false"/>
          <w:i w:val="false"/>
          <w:color w:val="000000"/>
          <w:sz w:val="28"/>
        </w:rPr>
        <w:t>
      в остальных видах спорта – "Кандидат в мастера спорта Республики Казахстан";</w:t>
      </w:r>
    </w:p>
    <w:bookmarkEnd w:id="186"/>
    <w:bookmarkStart w:name="z269" w:id="187"/>
    <w:p>
      <w:pPr>
        <w:spacing w:after="0"/>
        <w:ind w:left="0"/>
        <w:jc w:val="both"/>
      </w:pPr>
      <w:r>
        <w:rPr>
          <w:rFonts w:ascii="Times New Roman"/>
          <w:b w:val="false"/>
          <w:i w:val="false"/>
          <w:color w:val="000000"/>
          <w:sz w:val="28"/>
        </w:rPr>
        <w:t>
      5) в группы высшего спортивного мастерства зачисляются дети, прошедшие этап подготовки спортивного совершенствования и выполнившие следующие спортивные звания и разряды:</w:t>
      </w:r>
    </w:p>
    <w:bookmarkEnd w:id="187"/>
    <w:bookmarkStart w:name="z270" w:id="188"/>
    <w:p>
      <w:pPr>
        <w:spacing w:after="0"/>
        <w:ind w:left="0"/>
        <w:jc w:val="both"/>
      </w:pPr>
      <w:r>
        <w:rPr>
          <w:rFonts w:ascii="Times New Roman"/>
          <w:b w:val="false"/>
          <w:i w:val="false"/>
          <w:color w:val="000000"/>
          <w:sz w:val="28"/>
        </w:rPr>
        <w:t>
      в игровых видах спорта, конькобежном спорте, легкой атлетике –"Кандидат в мастера спорта Республики Казахстан";</w:t>
      </w:r>
    </w:p>
    <w:bookmarkEnd w:id="188"/>
    <w:bookmarkStart w:name="z271" w:id="189"/>
    <w:p>
      <w:pPr>
        <w:spacing w:after="0"/>
        <w:ind w:left="0"/>
        <w:jc w:val="both"/>
      </w:pPr>
      <w:r>
        <w:rPr>
          <w:rFonts w:ascii="Times New Roman"/>
          <w:b w:val="false"/>
          <w:i w:val="false"/>
          <w:color w:val="000000"/>
          <w:sz w:val="28"/>
        </w:rPr>
        <w:t>
      в неолимпийских видах восточных единоборств – "Мастер спорта Республики Казахстан международного класса" и не менее 50 % спортсменов, имеющих звание "Мастер спорта Республики Казахстан международного класса" от общего числа группы высшего спортивного мастерства;</w:t>
      </w:r>
    </w:p>
    <w:bookmarkEnd w:id="189"/>
    <w:bookmarkStart w:name="z272" w:id="190"/>
    <w:p>
      <w:pPr>
        <w:spacing w:after="0"/>
        <w:ind w:left="0"/>
        <w:jc w:val="both"/>
      </w:pPr>
      <w:r>
        <w:rPr>
          <w:rFonts w:ascii="Times New Roman"/>
          <w:b w:val="false"/>
          <w:i w:val="false"/>
          <w:color w:val="000000"/>
          <w:sz w:val="28"/>
        </w:rPr>
        <w:t>
      в остальных видах спорта – "Мастер спорта Республики Казахстан".</w:t>
      </w:r>
    </w:p>
    <w:bookmarkEnd w:id="190"/>
    <w:bookmarkStart w:name="z273" w:id="191"/>
    <w:p>
      <w:pPr>
        <w:spacing w:after="0"/>
        <w:ind w:left="0"/>
        <w:jc w:val="both"/>
      </w:pPr>
      <w:r>
        <w:rPr>
          <w:rFonts w:ascii="Times New Roman"/>
          <w:b w:val="false"/>
          <w:i w:val="false"/>
          <w:color w:val="000000"/>
          <w:sz w:val="28"/>
        </w:rPr>
        <w:t>
      19. Обучающиеся, не выполнившие нормативные требования (тесты) по соответствующим годам подготовки, на следующий год обучения не переводятся.</w:t>
      </w:r>
    </w:p>
    <w:bookmarkEnd w:id="191"/>
    <w:bookmarkStart w:name="z274" w:id="192"/>
    <w:p>
      <w:pPr>
        <w:spacing w:after="0"/>
        <w:ind w:left="0"/>
        <w:jc w:val="both"/>
      </w:pPr>
      <w:r>
        <w:rPr>
          <w:rFonts w:ascii="Times New Roman"/>
          <w:b w:val="false"/>
          <w:i w:val="false"/>
          <w:color w:val="000000"/>
          <w:sz w:val="28"/>
        </w:rPr>
        <w:t>
      20. Обучающиеся, не достигшие установленного возраста для перевода в группу следующего года обучения, приказом руководителя СДЮШОР на основании решения педагогического совета, наличия положительного медицинского заключения переводятся раньше установленного срока.</w:t>
      </w:r>
    </w:p>
    <w:bookmarkEnd w:id="192"/>
    <w:bookmarkStart w:name="z275" w:id="193"/>
    <w:p>
      <w:pPr>
        <w:spacing w:after="0"/>
        <w:ind w:left="0"/>
        <w:jc w:val="both"/>
      </w:pPr>
      <w:r>
        <w:rPr>
          <w:rFonts w:ascii="Times New Roman"/>
          <w:b w:val="false"/>
          <w:i w:val="false"/>
          <w:color w:val="000000"/>
          <w:sz w:val="28"/>
        </w:rPr>
        <w:t>
      21. Обучающиеся, не выполнившие нормативные требования (тесты) для зачисления на следующий год обучения или этап подготовки, приказом директора СДЮШОР продолжают обучение повторный год, но не более одного раза на данном этапе подготовки или переводятся на спортивно-оздоровительный этап. При последующем выполнении нормативных требований (тестов) приказом директора СДЮШОР, обучающиеся восстанавливаются на тот год обучения, с которого были переведены на спортивно-оздоровительный этап.</w:t>
      </w:r>
    </w:p>
    <w:bookmarkEnd w:id="193"/>
    <w:bookmarkStart w:name="z276" w:id="194"/>
    <w:p>
      <w:pPr>
        <w:spacing w:after="0"/>
        <w:ind w:left="0"/>
        <w:jc w:val="both"/>
      </w:pPr>
      <w:r>
        <w:rPr>
          <w:rFonts w:ascii="Times New Roman"/>
          <w:b w:val="false"/>
          <w:i w:val="false"/>
          <w:color w:val="000000"/>
          <w:sz w:val="28"/>
        </w:rPr>
        <w:t>
      22. Для доукомплектования группы на этапах учебно-тренировочной работы приказом руководителя СДЮШОР по результатам выполнения нормативных требований (тестов) зачисляются обучающиеся с предыдущего года обучения. Режим учебно-тренировочной работы и наполняемость данной группы сохраняется до окончания каждого этапа обучения.</w:t>
      </w:r>
    </w:p>
    <w:bookmarkEnd w:id="194"/>
    <w:bookmarkStart w:name="z277" w:id="195"/>
    <w:p>
      <w:pPr>
        <w:spacing w:after="0"/>
        <w:ind w:left="0"/>
        <w:jc w:val="both"/>
      </w:pPr>
      <w:r>
        <w:rPr>
          <w:rFonts w:ascii="Times New Roman"/>
          <w:b w:val="false"/>
          <w:i w:val="false"/>
          <w:color w:val="000000"/>
          <w:sz w:val="28"/>
        </w:rPr>
        <w:t>
      23. При переходе обучающегося в другую спортивную организацию и выполнении им спортивного звания "Мастер спорта Республики Казахстан", "Мастер спорта Республики Казахстан международного класса", а также результаты по итогам его выступлений на соревнованиях засчитываются СДЮШОР и спортивной организации и действуют со дня достижения спортсменом показателя на протяжении периода до проведения аналогичных соревнований (1, 2 или 4 года).</w:t>
      </w:r>
    </w:p>
    <w:bookmarkEnd w:id="195"/>
    <w:bookmarkStart w:name="z278" w:id="196"/>
    <w:p>
      <w:pPr>
        <w:spacing w:after="0"/>
        <w:ind w:left="0"/>
        <w:jc w:val="both"/>
      </w:pPr>
      <w:r>
        <w:rPr>
          <w:rFonts w:ascii="Times New Roman"/>
          <w:b w:val="false"/>
          <w:i w:val="false"/>
          <w:color w:val="000000"/>
          <w:sz w:val="28"/>
        </w:rPr>
        <w:t>
      24. Контингент обучающихся, количество учебных групп и годового расчета учебных часов в СДЮШОР утверждается органом управления ежегодно на 1 сентября учебного года.</w:t>
      </w:r>
    </w:p>
    <w:bookmarkEnd w:id="196"/>
    <w:bookmarkStart w:name="z279" w:id="197"/>
    <w:p>
      <w:pPr>
        <w:spacing w:after="0"/>
        <w:ind w:left="0"/>
        <w:jc w:val="both"/>
      </w:pPr>
      <w:r>
        <w:rPr>
          <w:rFonts w:ascii="Times New Roman"/>
          <w:b w:val="false"/>
          <w:i w:val="false"/>
          <w:color w:val="000000"/>
          <w:sz w:val="28"/>
        </w:rPr>
        <w:t>
      25. Количественный состав групп в СДЮШОР по окончании учебного года должен составлять не менее 50 % от утвержденного состава на начало учебного года.</w:t>
      </w:r>
    </w:p>
    <w:bookmarkEnd w:id="197"/>
    <w:bookmarkStart w:name="z280" w:id="198"/>
    <w:p>
      <w:pPr>
        <w:spacing w:after="0"/>
        <w:ind w:left="0"/>
        <w:jc w:val="both"/>
      </w:pPr>
      <w:r>
        <w:rPr>
          <w:rFonts w:ascii="Times New Roman"/>
          <w:b w:val="false"/>
          <w:i w:val="false"/>
          <w:color w:val="000000"/>
          <w:sz w:val="28"/>
        </w:rPr>
        <w:t>
      26. Учебно-тренировочные занятия в отделениях по видам спорта проводятся в соответствии с программами по видам спорта, рассчитанными на 52 недели, включая участие в учебно-тренировочных сборах, соревнованиях, спортивно-оздоровительных лагерях и по индивидуальным планам обучающихся групп спортивного совершенствования и высшего спортивного мастерства на период каникул.</w:t>
      </w:r>
    </w:p>
    <w:bookmarkEnd w:id="198"/>
    <w:bookmarkStart w:name="z281" w:id="199"/>
    <w:p>
      <w:pPr>
        <w:spacing w:after="0"/>
        <w:ind w:left="0"/>
        <w:jc w:val="both"/>
      </w:pPr>
      <w:r>
        <w:rPr>
          <w:rFonts w:ascii="Times New Roman"/>
          <w:b w:val="false"/>
          <w:i w:val="false"/>
          <w:color w:val="000000"/>
          <w:sz w:val="28"/>
        </w:rPr>
        <w:t>
      27. Организация учебно-тренировочного процесса включает в себя проведение учебно-тренировочных и спортивных мероприятий, организация спортивно-оздоровительных лагерей, медицинское обслуживание, командирование на учебно-тренировочные и спортивные мероприятия, а также обеспечение спортивной экипировкой, фармакологическими и восстановительными препаратами, спортивным инвентарем и оборудованием.</w:t>
      </w:r>
    </w:p>
    <w:bookmarkEnd w:id="199"/>
    <w:bookmarkStart w:name="z282" w:id="200"/>
    <w:p>
      <w:pPr>
        <w:spacing w:after="0"/>
        <w:ind w:left="0"/>
        <w:jc w:val="both"/>
      </w:pPr>
      <w:r>
        <w:rPr>
          <w:rFonts w:ascii="Times New Roman"/>
          <w:b w:val="false"/>
          <w:i w:val="false"/>
          <w:color w:val="000000"/>
          <w:sz w:val="28"/>
        </w:rPr>
        <w:t>
      28. На основании настоящих Правил СДЮШОР разрабатывает план работы с учетом специфики видов спорта, материально-технического и финансового обеспечения, утверждаемый директором СДЮШОР по согласованию с органом управления.</w:t>
      </w:r>
    </w:p>
    <w:bookmarkEnd w:id="200"/>
    <w:bookmarkStart w:name="z283" w:id="201"/>
    <w:p>
      <w:pPr>
        <w:spacing w:after="0"/>
        <w:ind w:left="0"/>
        <w:jc w:val="both"/>
      </w:pPr>
      <w:r>
        <w:rPr>
          <w:rFonts w:ascii="Times New Roman"/>
          <w:b w:val="false"/>
          <w:i w:val="false"/>
          <w:color w:val="000000"/>
          <w:sz w:val="28"/>
        </w:rPr>
        <w:t>
      29. Для подготовки команд и обучающихся, допущенных к участию в областных, республиканских и международных соревнованиях СДЮШОР, в пределах ассигнований на учебно-тренировочную работу, проводят учебно-тренировочные сборы продолжительностью до 18 календарных дней к республиканским и до 24 календарных дней к международным соревнованиям.</w:t>
      </w:r>
    </w:p>
    <w:bookmarkEnd w:id="201"/>
    <w:bookmarkStart w:name="z284" w:id="202"/>
    <w:p>
      <w:pPr>
        <w:spacing w:after="0"/>
        <w:ind w:left="0"/>
        <w:jc w:val="both"/>
      </w:pPr>
      <w:r>
        <w:rPr>
          <w:rFonts w:ascii="Times New Roman"/>
          <w:b w:val="false"/>
          <w:i w:val="false"/>
          <w:color w:val="000000"/>
          <w:sz w:val="28"/>
        </w:rPr>
        <w:t>
      30. Продолжительность одного занятия не превышает:</w:t>
      </w:r>
    </w:p>
    <w:bookmarkEnd w:id="202"/>
    <w:bookmarkStart w:name="z285" w:id="203"/>
    <w:p>
      <w:pPr>
        <w:spacing w:after="0"/>
        <w:ind w:left="0"/>
        <w:jc w:val="both"/>
      </w:pPr>
      <w:r>
        <w:rPr>
          <w:rFonts w:ascii="Times New Roman"/>
          <w:b w:val="false"/>
          <w:i w:val="false"/>
          <w:color w:val="000000"/>
          <w:sz w:val="28"/>
        </w:rPr>
        <w:t>
      в спортивно-оздоровительных группах и группах начальной подготовки - двух-трех академических часов;</w:t>
      </w:r>
    </w:p>
    <w:bookmarkEnd w:id="203"/>
    <w:bookmarkStart w:name="z286" w:id="204"/>
    <w:p>
      <w:pPr>
        <w:spacing w:after="0"/>
        <w:ind w:left="0"/>
        <w:jc w:val="both"/>
      </w:pPr>
      <w:r>
        <w:rPr>
          <w:rFonts w:ascii="Times New Roman"/>
          <w:b w:val="false"/>
          <w:i w:val="false"/>
          <w:color w:val="000000"/>
          <w:sz w:val="28"/>
        </w:rPr>
        <w:t>
      в учебно-тренировочных группах - трех-четырех академических часов при не менее чем четырехразовых занятиях в неделю;</w:t>
      </w:r>
    </w:p>
    <w:bookmarkEnd w:id="204"/>
    <w:bookmarkStart w:name="z287" w:id="205"/>
    <w:p>
      <w:pPr>
        <w:spacing w:after="0"/>
        <w:ind w:left="0"/>
        <w:jc w:val="both"/>
      </w:pPr>
      <w:r>
        <w:rPr>
          <w:rFonts w:ascii="Times New Roman"/>
          <w:b w:val="false"/>
          <w:i w:val="false"/>
          <w:color w:val="000000"/>
          <w:sz w:val="28"/>
        </w:rPr>
        <w:t>
      в группах, где нагрузка составляет 20 часов и более в неделю - до четырех академических часов, а при двухразовых тренировочных занятиях в день - до трех академических часов;</w:t>
      </w:r>
    </w:p>
    <w:bookmarkEnd w:id="205"/>
    <w:bookmarkStart w:name="z288" w:id="206"/>
    <w:p>
      <w:pPr>
        <w:spacing w:after="0"/>
        <w:ind w:left="0"/>
        <w:jc w:val="both"/>
      </w:pPr>
      <w:r>
        <w:rPr>
          <w:rFonts w:ascii="Times New Roman"/>
          <w:b w:val="false"/>
          <w:i w:val="false"/>
          <w:color w:val="000000"/>
          <w:sz w:val="28"/>
        </w:rPr>
        <w:t>
      в группах спортивного совершенствования и высшего спортивного мастерства - до четырех академических часов.</w:t>
      </w:r>
    </w:p>
    <w:bookmarkEnd w:id="206"/>
    <w:bookmarkStart w:name="z289" w:id="207"/>
    <w:p>
      <w:pPr>
        <w:spacing w:after="0"/>
        <w:ind w:left="0"/>
        <w:jc w:val="both"/>
      </w:pPr>
      <w:r>
        <w:rPr>
          <w:rFonts w:ascii="Times New Roman"/>
          <w:b w:val="false"/>
          <w:i w:val="false"/>
          <w:color w:val="000000"/>
          <w:sz w:val="28"/>
        </w:rPr>
        <w:t>
      31. При расчете ассигнований на занятия по современному пятиборью учебные часы увеличиваются в 2,5 раза, по спортивной и художественной гимнастике, фигурному катанию на коньках, прыжкам в воду, акробатике, синхронному плаванию, биатлону, фристайлу, водно-лыжному спорту, триатлону, по лыжному двоеборью, легкоатлетическим многоборьям, полиатлону - увеличиваются в 2 раза с учетом оплаты труда тренеров-преподавателей по видам спорта, входящим в учебную программу.</w:t>
      </w:r>
    </w:p>
    <w:bookmarkEnd w:id="207"/>
    <w:bookmarkStart w:name="z290" w:id="208"/>
    <w:p>
      <w:pPr>
        <w:spacing w:after="0"/>
        <w:ind w:left="0"/>
        <w:jc w:val="both"/>
      </w:pPr>
      <w:r>
        <w:rPr>
          <w:rFonts w:ascii="Times New Roman"/>
          <w:b w:val="false"/>
          <w:i w:val="false"/>
          <w:color w:val="000000"/>
          <w:sz w:val="28"/>
        </w:rPr>
        <w:t>
      32. Увеличение количества часов учебных занятий производится при условии одновременного привлечения к работе с группой основного тренера-преподавателя и тренеров-преподавателей по смежным видам спорта.</w:t>
      </w:r>
    </w:p>
    <w:bookmarkEnd w:id="208"/>
    <w:bookmarkStart w:name="z291" w:id="209"/>
    <w:p>
      <w:pPr>
        <w:spacing w:after="0"/>
        <w:ind w:left="0"/>
        <w:jc w:val="both"/>
      </w:pPr>
      <w:r>
        <w:rPr>
          <w:rFonts w:ascii="Times New Roman"/>
          <w:b w:val="false"/>
          <w:i w:val="false"/>
          <w:color w:val="000000"/>
          <w:sz w:val="28"/>
        </w:rPr>
        <w:t>
      33. Для проведения занятий в учебно-тренировочных группах, группах спортивного совершенствования и высшего спортивного мастерства в пределах количества часов учебной программы, установленных режимом учебно-тренировочной работы для данной группы, кроме основного тренера-преподавателя по всем видам спорта, дополнительно привлекается второй тренер-преподаватель.</w:t>
      </w:r>
    </w:p>
    <w:bookmarkEnd w:id="209"/>
    <w:bookmarkStart w:name="z292" w:id="210"/>
    <w:p>
      <w:pPr>
        <w:spacing w:after="0"/>
        <w:ind w:left="0"/>
        <w:jc w:val="both"/>
      </w:pPr>
      <w:r>
        <w:rPr>
          <w:rFonts w:ascii="Times New Roman"/>
          <w:b w:val="false"/>
          <w:i w:val="false"/>
          <w:color w:val="000000"/>
          <w:sz w:val="28"/>
        </w:rPr>
        <w:t>
      34. В отделениях спортивной и художественной гимнастики, акробатики, синхронного плавания, фигурного катания на коньках - занятия, до 70 % от общего количества учебно-тренировочных часов, проводятся с музыкальным сопровождением. В отделениях прыжков в воду, прыжков на батуте, фристайлу ставки аккомпаниаторов предусматриваются из расчета общего количества часов, выделяемых по учебному плану на хореографию.</w:t>
      </w:r>
    </w:p>
    <w:bookmarkEnd w:id="210"/>
    <w:bookmarkStart w:name="z293" w:id="211"/>
    <w:p>
      <w:pPr>
        <w:spacing w:after="0"/>
        <w:ind w:left="0"/>
        <w:jc w:val="both"/>
      </w:pPr>
      <w:r>
        <w:rPr>
          <w:rFonts w:ascii="Times New Roman"/>
          <w:b w:val="false"/>
          <w:i w:val="false"/>
          <w:color w:val="000000"/>
          <w:sz w:val="28"/>
        </w:rPr>
        <w:t>
      35. Распределение видов спорта по группам:</w:t>
      </w:r>
    </w:p>
    <w:bookmarkEnd w:id="211"/>
    <w:bookmarkStart w:name="z294" w:id="212"/>
    <w:p>
      <w:pPr>
        <w:spacing w:after="0"/>
        <w:ind w:left="0"/>
        <w:jc w:val="both"/>
      </w:pPr>
      <w:r>
        <w:rPr>
          <w:rFonts w:ascii="Times New Roman"/>
          <w:b w:val="false"/>
          <w:i w:val="false"/>
          <w:color w:val="000000"/>
          <w:sz w:val="28"/>
        </w:rPr>
        <w:t>
      1) первая группа: акробатика, биатлон, бобслей, гимнастика спортивная, гимнастика художественная, горнолыжный спорт, лыжное двоеборье, лыжные гонки, конный спорт, легкоатлетические многоборья, метания и прыжки с шестом, парусный спорт, прыжки в воду, прыжки на батуте, прыжки на лыжах с трамплина, санный спорт, синхронное плавание, скалолазание, стрельба из лука, стрельба пулевая, стрельба стендовая, современное пятиборье, фигурное катание, фристайл, фехтование, велоспорт (трек, шоссе), водно-лыжный спорт, автомобильный, мотоциклетный, водно-моторный, подводный, самолетный, вертолетный, парашютный, планерный, дельтапланерный виды спорта, спортивная ходьба, марафонский бег, триатлон, полиатлон и прикладные виды спорта;</w:t>
      </w:r>
    </w:p>
    <w:bookmarkEnd w:id="212"/>
    <w:bookmarkStart w:name="z295" w:id="213"/>
    <w:p>
      <w:pPr>
        <w:spacing w:after="0"/>
        <w:ind w:left="0"/>
        <w:jc w:val="both"/>
      </w:pPr>
      <w:r>
        <w:rPr>
          <w:rFonts w:ascii="Times New Roman"/>
          <w:b w:val="false"/>
          <w:i w:val="false"/>
          <w:color w:val="000000"/>
          <w:sz w:val="28"/>
        </w:rPr>
        <w:t>
      2) вторая группа: командные игровые виды спорта;</w:t>
      </w:r>
    </w:p>
    <w:bookmarkEnd w:id="213"/>
    <w:bookmarkStart w:name="z296" w:id="214"/>
    <w:p>
      <w:pPr>
        <w:spacing w:after="0"/>
        <w:ind w:left="0"/>
        <w:jc w:val="both"/>
      </w:pPr>
      <w:r>
        <w:rPr>
          <w:rFonts w:ascii="Times New Roman"/>
          <w:b w:val="false"/>
          <w:i w:val="false"/>
          <w:color w:val="000000"/>
          <w:sz w:val="28"/>
        </w:rPr>
        <w:t>
      3) третья группа: все остальные виды спорта;</w:t>
      </w:r>
    </w:p>
    <w:bookmarkEnd w:id="214"/>
    <w:bookmarkStart w:name="z297" w:id="215"/>
    <w:p>
      <w:pPr>
        <w:spacing w:after="0"/>
        <w:ind w:left="0"/>
        <w:jc w:val="both"/>
      </w:pPr>
      <w:r>
        <w:rPr>
          <w:rFonts w:ascii="Times New Roman"/>
          <w:b w:val="false"/>
          <w:i w:val="false"/>
          <w:color w:val="000000"/>
          <w:sz w:val="28"/>
        </w:rPr>
        <w:t>
      4) четвертая группа: национальные виды конного спорта (байга, аламан байга, жорга, кыз куу, аударыспак, тенге алу), саят (кус беги) - охота с ловчими птицами; гребной слалом;</w:t>
      </w:r>
    </w:p>
    <w:bookmarkEnd w:id="215"/>
    <w:bookmarkStart w:name="z298" w:id="216"/>
    <w:p>
      <w:pPr>
        <w:spacing w:after="0"/>
        <w:ind w:left="0"/>
        <w:jc w:val="both"/>
      </w:pPr>
      <w:r>
        <w:rPr>
          <w:rFonts w:ascii="Times New Roman"/>
          <w:b w:val="false"/>
          <w:i w:val="false"/>
          <w:color w:val="000000"/>
          <w:sz w:val="28"/>
        </w:rPr>
        <w:t>
      5) кокпар.</w:t>
      </w:r>
    </w:p>
    <w:bookmarkEnd w:id="216"/>
    <w:bookmarkStart w:name="z299" w:id="217"/>
    <w:p>
      <w:pPr>
        <w:spacing w:after="0"/>
        <w:ind w:left="0"/>
        <w:jc w:val="both"/>
      </w:pPr>
      <w:r>
        <w:rPr>
          <w:rFonts w:ascii="Times New Roman"/>
          <w:b w:val="false"/>
          <w:i w:val="false"/>
          <w:color w:val="000000"/>
          <w:sz w:val="28"/>
        </w:rPr>
        <w:t>
      36. В видах спорта, включенных в первую группу, кроме основного тренера-преподавателя привлекаются тренеры-преподаватели по смежным видам спорта, а также хореографы, аккомпаниаторы.</w:t>
      </w:r>
    </w:p>
    <w:bookmarkEnd w:id="217"/>
    <w:bookmarkStart w:name="z300" w:id="218"/>
    <w:p>
      <w:pPr>
        <w:spacing w:after="0"/>
        <w:ind w:left="0"/>
        <w:jc w:val="left"/>
      </w:pPr>
      <w:r>
        <w:rPr>
          <w:rFonts w:ascii="Times New Roman"/>
          <w:b/>
          <w:i w:val="false"/>
          <w:color w:val="000000"/>
        </w:rPr>
        <w:t xml:space="preserve"> 4. Управление и кадровое обеспечение</w:t>
      </w:r>
    </w:p>
    <w:bookmarkEnd w:id="218"/>
    <w:bookmarkStart w:name="z301" w:id="219"/>
    <w:p>
      <w:pPr>
        <w:spacing w:after="0"/>
        <w:ind w:left="0"/>
        <w:jc w:val="both"/>
      </w:pPr>
      <w:r>
        <w:rPr>
          <w:rFonts w:ascii="Times New Roman"/>
          <w:b w:val="false"/>
          <w:i w:val="false"/>
          <w:color w:val="000000"/>
          <w:sz w:val="28"/>
        </w:rPr>
        <w:t>
      37. В отделениях по видам спорта создаются тренерские советы. На тренерских советах под руководством старших тренеров-преподавателей отделений, не реже 1 раза в месяц, рассматриваются вопросы учебно-тренировочной, воспитательной работы, индивидуального планирования подготовки спортсменов, участия в соревнованиях.</w:t>
      </w:r>
    </w:p>
    <w:bookmarkEnd w:id="219"/>
    <w:bookmarkStart w:name="z302" w:id="220"/>
    <w:p>
      <w:pPr>
        <w:spacing w:after="0"/>
        <w:ind w:left="0"/>
        <w:jc w:val="both"/>
      </w:pPr>
      <w:r>
        <w:rPr>
          <w:rFonts w:ascii="Times New Roman"/>
          <w:b w:val="false"/>
          <w:i w:val="false"/>
          <w:color w:val="000000"/>
          <w:sz w:val="28"/>
        </w:rPr>
        <w:t>
      38. В отделениях по видам спорта, из числа ведущих тренеров-преподавателей, приказом директора СДЮШОР назначаются старшие тренеры-преподаватели отделения, если под руководством каждого из них работает не менее 3-х тренеров-преподавателей с полной нагрузкой. При этом два совместителя учитываются как один штатный тренер-преподаватель. Старшие тренеры-преподаватели назначаются как для руководства отделением в целом, так и по этапам обучения, составам юношей или девушек.</w:t>
      </w:r>
    </w:p>
    <w:bookmarkEnd w:id="220"/>
    <w:bookmarkStart w:name="z303" w:id="221"/>
    <w:p>
      <w:pPr>
        <w:spacing w:after="0"/>
        <w:ind w:left="0"/>
        <w:jc w:val="both"/>
      </w:pPr>
      <w:r>
        <w:rPr>
          <w:rFonts w:ascii="Times New Roman"/>
          <w:b w:val="false"/>
          <w:i w:val="false"/>
          <w:color w:val="000000"/>
          <w:sz w:val="28"/>
        </w:rPr>
        <w:t xml:space="preserve">
      39. Взаимоотношения между директором СДЮШОР и его работниками осуществляются на основе трудового договора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21"/>
    <w:bookmarkStart w:name="z304" w:id="222"/>
    <w:p>
      <w:pPr>
        <w:spacing w:after="0"/>
        <w:ind w:left="0"/>
        <w:jc w:val="left"/>
      </w:pPr>
      <w:r>
        <w:rPr>
          <w:rFonts w:ascii="Times New Roman"/>
          <w:b/>
          <w:i w:val="false"/>
          <w:color w:val="000000"/>
        </w:rPr>
        <w:t xml:space="preserve"> 5. Документация, порядок отчета и отчетности</w:t>
      </w:r>
    </w:p>
    <w:bookmarkEnd w:id="222"/>
    <w:bookmarkStart w:name="z305" w:id="223"/>
    <w:p>
      <w:pPr>
        <w:spacing w:after="0"/>
        <w:ind w:left="0"/>
        <w:jc w:val="both"/>
      </w:pPr>
      <w:r>
        <w:rPr>
          <w:rFonts w:ascii="Times New Roman"/>
          <w:b w:val="false"/>
          <w:i w:val="false"/>
          <w:color w:val="000000"/>
          <w:sz w:val="28"/>
        </w:rPr>
        <w:t>
      40. СДЮШОР имеют следующую документацию:</w:t>
      </w:r>
    </w:p>
    <w:bookmarkEnd w:id="223"/>
    <w:bookmarkStart w:name="z306" w:id="224"/>
    <w:p>
      <w:pPr>
        <w:spacing w:after="0"/>
        <w:ind w:left="0"/>
        <w:jc w:val="both"/>
      </w:pPr>
      <w:r>
        <w:rPr>
          <w:rFonts w:ascii="Times New Roman"/>
          <w:b w:val="false"/>
          <w:i w:val="false"/>
          <w:color w:val="000000"/>
          <w:sz w:val="28"/>
        </w:rPr>
        <w:t>
      1) образовательная учебная программа дополнительного образования;</w:t>
      </w:r>
    </w:p>
    <w:bookmarkEnd w:id="224"/>
    <w:bookmarkStart w:name="z307" w:id="225"/>
    <w:p>
      <w:pPr>
        <w:spacing w:after="0"/>
        <w:ind w:left="0"/>
        <w:jc w:val="both"/>
      </w:pPr>
      <w:r>
        <w:rPr>
          <w:rFonts w:ascii="Times New Roman"/>
          <w:b w:val="false"/>
          <w:i w:val="false"/>
          <w:color w:val="000000"/>
          <w:sz w:val="28"/>
        </w:rPr>
        <w:t>
      2) анализ работы за прошедший год, годовой план работы школы, утвержденный директором, включающий разделы организационной, учебной, спортивно-массовой, воспитательной, методической, финансово-хозяйственной работы, повышения квалификации, медицинского обеспечения, работы с родителями, взаимодействия с общеобразовательными школами и профессионально-техническими училищами;</w:t>
      </w:r>
    </w:p>
    <w:bookmarkEnd w:id="225"/>
    <w:bookmarkStart w:name="z308" w:id="226"/>
    <w:p>
      <w:pPr>
        <w:spacing w:after="0"/>
        <w:ind w:left="0"/>
        <w:jc w:val="both"/>
      </w:pPr>
      <w:r>
        <w:rPr>
          <w:rFonts w:ascii="Times New Roman"/>
          <w:b w:val="false"/>
          <w:i w:val="false"/>
          <w:color w:val="000000"/>
          <w:sz w:val="28"/>
        </w:rPr>
        <w:t>
      3) протоколы соревнований, приемных, контрольных и выпускных нормативных требований (тестов) и анализ их выполнения по общей и специальной физической, технической подготовке и графики проведения испытаний;</w:t>
      </w:r>
    </w:p>
    <w:bookmarkEnd w:id="226"/>
    <w:bookmarkStart w:name="z309" w:id="227"/>
    <w:p>
      <w:pPr>
        <w:spacing w:after="0"/>
        <w:ind w:left="0"/>
        <w:jc w:val="both"/>
      </w:pPr>
      <w:r>
        <w:rPr>
          <w:rFonts w:ascii="Times New Roman"/>
          <w:b w:val="false"/>
          <w:i w:val="false"/>
          <w:color w:val="000000"/>
          <w:sz w:val="28"/>
        </w:rPr>
        <w:t>
      4) индивидуальные планы на каждого обучающегося групп спортивного совершенствования и высшего спортивного мастерства;</w:t>
      </w:r>
    </w:p>
    <w:bookmarkEnd w:id="227"/>
    <w:bookmarkStart w:name="z310" w:id="228"/>
    <w:p>
      <w:pPr>
        <w:spacing w:after="0"/>
        <w:ind w:left="0"/>
        <w:jc w:val="both"/>
      </w:pPr>
      <w:r>
        <w:rPr>
          <w:rFonts w:ascii="Times New Roman"/>
          <w:b w:val="false"/>
          <w:i w:val="false"/>
          <w:color w:val="000000"/>
          <w:sz w:val="28"/>
        </w:rPr>
        <w:t xml:space="preserve">
      5) карта СДЮШОР, личные карты спортсменов, тренеров-преподавателей СДЮШОР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228"/>
    <w:bookmarkStart w:name="z311" w:id="229"/>
    <w:p>
      <w:pPr>
        <w:spacing w:after="0"/>
        <w:ind w:left="0"/>
        <w:jc w:val="both"/>
      </w:pPr>
      <w:r>
        <w:rPr>
          <w:rFonts w:ascii="Times New Roman"/>
          <w:b w:val="false"/>
          <w:i w:val="false"/>
          <w:color w:val="000000"/>
          <w:sz w:val="28"/>
        </w:rPr>
        <w:t>
      6) расписание учебно-тренировочных занятий;</w:t>
      </w:r>
    </w:p>
    <w:bookmarkEnd w:id="229"/>
    <w:bookmarkStart w:name="z312" w:id="230"/>
    <w:p>
      <w:pPr>
        <w:spacing w:after="0"/>
        <w:ind w:left="0"/>
        <w:jc w:val="both"/>
      </w:pPr>
      <w:r>
        <w:rPr>
          <w:rFonts w:ascii="Times New Roman"/>
          <w:b w:val="false"/>
          <w:i w:val="false"/>
          <w:color w:val="000000"/>
          <w:sz w:val="28"/>
        </w:rPr>
        <w:t>
      7) журналы учета учебной работы тренеров-преподавателей по спорту (типовые);</w:t>
      </w:r>
    </w:p>
    <w:bookmarkEnd w:id="230"/>
    <w:bookmarkStart w:name="z313" w:id="231"/>
    <w:p>
      <w:pPr>
        <w:spacing w:after="0"/>
        <w:ind w:left="0"/>
        <w:jc w:val="both"/>
      </w:pPr>
      <w:r>
        <w:rPr>
          <w:rFonts w:ascii="Times New Roman"/>
          <w:b w:val="false"/>
          <w:i w:val="false"/>
          <w:color w:val="000000"/>
          <w:sz w:val="28"/>
        </w:rPr>
        <w:t>
      8) списки обучающихся СДЮШОР по отделениям и учебным группам, утвержденные приказом директора с указанием возраста, стажа занятий и спортивной подготовленности на начало учебного года;</w:t>
      </w:r>
    </w:p>
    <w:bookmarkEnd w:id="231"/>
    <w:bookmarkStart w:name="z314" w:id="232"/>
    <w:p>
      <w:pPr>
        <w:spacing w:after="0"/>
        <w:ind w:left="0"/>
        <w:jc w:val="both"/>
      </w:pPr>
      <w:r>
        <w:rPr>
          <w:rFonts w:ascii="Times New Roman"/>
          <w:b w:val="false"/>
          <w:i w:val="false"/>
          <w:color w:val="000000"/>
          <w:sz w:val="28"/>
        </w:rPr>
        <w:t>
      9) тарификационные списки тренерско-преподавательского состава, утвержденные руководителем органа управления;</w:t>
      </w:r>
    </w:p>
    <w:bookmarkEnd w:id="232"/>
    <w:bookmarkStart w:name="z315" w:id="233"/>
    <w:p>
      <w:pPr>
        <w:spacing w:after="0"/>
        <w:ind w:left="0"/>
        <w:jc w:val="both"/>
      </w:pPr>
      <w:r>
        <w:rPr>
          <w:rFonts w:ascii="Times New Roman"/>
          <w:b w:val="false"/>
          <w:i w:val="false"/>
          <w:color w:val="000000"/>
          <w:sz w:val="28"/>
        </w:rPr>
        <w:t>
      10) протоколы проведения педагогических и тренерских советов;</w:t>
      </w:r>
    </w:p>
    <w:bookmarkEnd w:id="233"/>
    <w:bookmarkStart w:name="z316" w:id="234"/>
    <w:p>
      <w:pPr>
        <w:spacing w:after="0"/>
        <w:ind w:left="0"/>
        <w:jc w:val="both"/>
      </w:pPr>
      <w:r>
        <w:rPr>
          <w:rFonts w:ascii="Times New Roman"/>
          <w:b w:val="false"/>
          <w:i w:val="false"/>
          <w:color w:val="000000"/>
          <w:sz w:val="28"/>
        </w:rPr>
        <w:t>
      11) папки входящей и исходящей документации;</w:t>
      </w:r>
    </w:p>
    <w:bookmarkEnd w:id="234"/>
    <w:bookmarkStart w:name="z317" w:id="235"/>
    <w:p>
      <w:pPr>
        <w:spacing w:after="0"/>
        <w:ind w:left="0"/>
        <w:jc w:val="both"/>
      </w:pPr>
      <w:r>
        <w:rPr>
          <w:rFonts w:ascii="Times New Roman"/>
          <w:b w:val="false"/>
          <w:i w:val="false"/>
          <w:color w:val="000000"/>
          <w:sz w:val="28"/>
        </w:rPr>
        <w:t>
      12) личные дела работников школы, книги регистрации приказов, журнал выдачи трудовых книжек, доверенностей и документов;</w:t>
      </w:r>
    </w:p>
    <w:bookmarkEnd w:id="235"/>
    <w:bookmarkStart w:name="z318" w:id="236"/>
    <w:p>
      <w:pPr>
        <w:spacing w:after="0"/>
        <w:ind w:left="0"/>
        <w:jc w:val="both"/>
      </w:pPr>
      <w:r>
        <w:rPr>
          <w:rFonts w:ascii="Times New Roman"/>
          <w:b w:val="false"/>
          <w:i w:val="false"/>
          <w:color w:val="000000"/>
          <w:sz w:val="28"/>
        </w:rPr>
        <w:t>
      13) отчеты по статистической форме 5-ФК;</w:t>
      </w:r>
    </w:p>
    <w:bookmarkEnd w:id="236"/>
    <w:bookmarkStart w:name="z319" w:id="237"/>
    <w:p>
      <w:pPr>
        <w:spacing w:after="0"/>
        <w:ind w:left="0"/>
        <w:jc w:val="both"/>
      </w:pPr>
      <w:r>
        <w:rPr>
          <w:rFonts w:ascii="Times New Roman"/>
          <w:b w:val="false"/>
          <w:i w:val="false"/>
          <w:color w:val="000000"/>
          <w:sz w:val="28"/>
        </w:rPr>
        <w:t>
      14) программы по видам спорта, индивидуальные планы подготовки спортсменов, разработанные в соответствии с современными научно-методическими требованиями;</w:t>
      </w:r>
    </w:p>
    <w:bookmarkEnd w:id="237"/>
    <w:bookmarkStart w:name="z320" w:id="238"/>
    <w:p>
      <w:pPr>
        <w:spacing w:after="0"/>
        <w:ind w:left="0"/>
        <w:jc w:val="both"/>
      </w:pPr>
      <w:r>
        <w:rPr>
          <w:rFonts w:ascii="Times New Roman"/>
          <w:b w:val="false"/>
          <w:i w:val="false"/>
          <w:color w:val="000000"/>
          <w:sz w:val="28"/>
        </w:rPr>
        <w:t>
      15) журналы учета учебной работы тренеров-преподавателей.</w:t>
      </w:r>
    </w:p>
    <w:bookmarkEnd w:id="238"/>
    <w:bookmarkStart w:name="z321" w:id="239"/>
    <w:p>
      <w:pPr>
        <w:spacing w:after="0"/>
        <w:ind w:left="0"/>
        <w:jc w:val="both"/>
      </w:pPr>
      <w:r>
        <w:rPr>
          <w:rFonts w:ascii="Times New Roman"/>
          <w:b w:val="false"/>
          <w:i w:val="false"/>
          <w:color w:val="000000"/>
          <w:sz w:val="28"/>
        </w:rPr>
        <w:t>
      41. Штатное расписание работников СДЮШОР утверждается руководителем органа управления с учетом видов спорта, культивируемых в СДЮШОР и категории спортивных сооружений.</w:t>
      </w:r>
    </w:p>
    <w:bookmarkEnd w:id="239"/>
    <w:bookmarkStart w:name="z322" w:id="240"/>
    <w:p>
      <w:pPr>
        <w:spacing w:after="0"/>
        <w:ind w:left="0"/>
        <w:jc w:val="both"/>
      </w:pPr>
      <w:r>
        <w:rPr>
          <w:rFonts w:ascii="Times New Roman"/>
          <w:b w:val="false"/>
          <w:i w:val="false"/>
          <w:color w:val="000000"/>
          <w:sz w:val="28"/>
        </w:rPr>
        <w:t>
      42. СДЮШОР имеет эмблему, билет обучающегося, утверждаемые руководителем по согласованию с органом управления.</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специализированных</w:t>
            </w:r>
            <w:r>
              <w:br/>
            </w:r>
            <w:r>
              <w:rPr>
                <w:rFonts w:ascii="Times New Roman"/>
                <w:b w:val="false"/>
                <w:i w:val="false"/>
                <w:color w:val="000000"/>
                <w:sz w:val="20"/>
              </w:rPr>
              <w:t>детско-юношеских школ</w:t>
            </w:r>
            <w:r>
              <w:br/>
            </w:r>
            <w:r>
              <w:rPr>
                <w:rFonts w:ascii="Times New Roman"/>
                <w:b w:val="false"/>
                <w:i w:val="false"/>
                <w:color w:val="000000"/>
                <w:sz w:val="20"/>
              </w:rPr>
              <w:t>олимпийского резерва, как организации</w:t>
            </w:r>
            <w:r>
              <w:br/>
            </w:r>
            <w:r>
              <w:rPr>
                <w:rFonts w:ascii="Times New Roman"/>
                <w:b w:val="false"/>
                <w:i w:val="false"/>
                <w:color w:val="000000"/>
                <w:sz w:val="20"/>
              </w:rPr>
              <w:t>дополнительного образования</w:t>
            </w:r>
          </w:p>
        </w:tc>
      </w:tr>
    </w:tbl>
    <w:bookmarkStart w:name="z329" w:id="241"/>
    <w:p>
      <w:pPr>
        <w:spacing w:after="0"/>
        <w:ind w:left="0"/>
        <w:jc w:val="left"/>
      </w:pPr>
      <w:r>
        <w:rPr>
          <w:rFonts w:ascii="Times New Roman"/>
          <w:b/>
          <w:i w:val="false"/>
          <w:color w:val="000000"/>
        </w:rPr>
        <w:t xml:space="preserve">  Возраст детей для зачисления в группы начальной</w:t>
      </w:r>
      <w:r>
        <w:br/>
      </w:r>
      <w:r>
        <w:rPr>
          <w:rFonts w:ascii="Times New Roman"/>
          <w:b/>
          <w:i w:val="false"/>
          <w:color w:val="000000"/>
        </w:rPr>
        <w:t>подготовки по видам спорта</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10701"/>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Фигурное катание</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 спортивная (девочки), гимнастика художественная, теннис</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воднолыжный спорт, гандбол, гимнастика спортивная (мальчики), настольный теннис, плавание, прыжки в воду, прыжки на батуте, синхронное плавание, ушу, фристайл, шахматы, шашки, тогызкумалак</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баскетбол, городошный спорт, спортивное ориентирование, футбол, спортивный туризм, хоккей с шайбой</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 биатлон, водное поло, волейбол, конькобежный спорт, легкая атлетика, лыжные гонки, лыжное двоеборье, парусный спорт, прыжки на лыжах с трамплина, регби, хоккей на траве, хоккей с мячом шорт-трек, национальные виды конного вида спорта, национальные виды спорта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Атлетизм, бильярдный спорт, бокс, велоспорт, вольная борьба, гиревой спорт, гребля академическая, гребля на байдарках и каноэ, греко-римская борьба, дзюдо, карате-до, кекусинкай, кикбоксинг, муайтай (тай-бокс), самбо, санный спорт, скалолазание, современное пятиборье, таэквондо, триатлон, тяжелая атлетика (юноши), фехтование, конный спорт, гребной слалом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лука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стендовая, стрельба пулевая</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атлетика (девушки)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специализированных</w:t>
            </w:r>
            <w:r>
              <w:br/>
            </w:r>
            <w:r>
              <w:rPr>
                <w:rFonts w:ascii="Times New Roman"/>
                <w:b w:val="false"/>
                <w:i w:val="false"/>
                <w:color w:val="000000"/>
                <w:sz w:val="20"/>
              </w:rPr>
              <w:t>детско-юношеских школ</w:t>
            </w:r>
            <w:r>
              <w:br/>
            </w:r>
            <w:r>
              <w:rPr>
                <w:rFonts w:ascii="Times New Roman"/>
                <w:b w:val="false"/>
                <w:i w:val="false"/>
                <w:color w:val="000000"/>
                <w:sz w:val="20"/>
              </w:rPr>
              <w:t>олимпийского резерва, как организации</w:t>
            </w:r>
            <w:r>
              <w:br/>
            </w:r>
            <w:r>
              <w:rPr>
                <w:rFonts w:ascii="Times New Roman"/>
                <w:b w:val="false"/>
                <w:i w:val="false"/>
                <w:color w:val="000000"/>
                <w:sz w:val="20"/>
              </w:rPr>
              <w:t>дополнительного образования</w:t>
            </w:r>
          </w:p>
        </w:tc>
      </w:tr>
    </w:tbl>
    <w:bookmarkStart w:name="z27" w:id="242"/>
    <w:p>
      <w:pPr>
        <w:spacing w:after="0"/>
        <w:ind w:left="0"/>
        <w:jc w:val="left"/>
      </w:pPr>
      <w:r>
        <w:rPr>
          <w:rFonts w:ascii="Times New Roman"/>
          <w:b/>
          <w:i w:val="false"/>
          <w:color w:val="000000"/>
        </w:rPr>
        <w:t xml:space="preserve"> Режим учебно-тренировочной работы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715"/>
        <w:gridCol w:w="3274"/>
        <w:gridCol w:w="1382"/>
        <w:gridCol w:w="1382"/>
        <w:gridCol w:w="1382"/>
        <w:gridCol w:w="1383"/>
        <w:gridCol w:w="892"/>
      </w:tblGrid>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этапа</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обучения</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неделю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Наполняемость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видам спорта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p>
            <w:pPr>
              <w:spacing w:after="20"/>
              <w:ind w:left="20"/>
              <w:jc w:val="both"/>
            </w:pPr>
            <w:r>
              <w:rPr>
                <w:rFonts w:ascii="Times New Roman"/>
                <w:b w:val="false"/>
                <w:i w:val="false"/>
                <w:color w:val="000000"/>
                <w:sz w:val="20"/>
              </w:rPr>
              <w:t>
2 год</w:t>
            </w:r>
          </w:p>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2-х лет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p>
            <w:pPr>
              <w:spacing w:after="20"/>
              <w:ind w:left="20"/>
              <w:jc w:val="both"/>
            </w:pPr>
            <w:r>
              <w:rPr>
                <w:rFonts w:ascii="Times New Roman"/>
                <w:b w:val="false"/>
                <w:i w:val="false"/>
                <w:color w:val="000000"/>
                <w:sz w:val="20"/>
              </w:rPr>
              <w:t>
2 год</w:t>
            </w:r>
          </w:p>
          <w:p>
            <w:pPr>
              <w:spacing w:after="20"/>
              <w:ind w:left="20"/>
              <w:jc w:val="both"/>
            </w:pPr>
            <w:r>
              <w:rPr>
                <w:rFonts w:ascii="Times New Roman"/>
                <w:b w:val="false"/>
                <w:i w:val="false"/>
                <w:color w:val="000000"/>
                <w:sz w:val="20"/>
              </w:rPr>
              <w:t>
3 год</w:t>
            </w:r>
          </w:p>
          <w:p>
            <w:pPr>
              <w:spacing w:after="20"/>
              <w:ind w:left="20"/>
              <w:jc w:val="both"/>
            </w:pPr>
            <w:r>
              <w:rPr>
                <w:rFonts w:ascii="Times New Roman"/>
                <w:b w:val="false"/>
                <w:i w:val="false"/>
                <w:color w:val="000000"/>
                <w:sz w:val="20"/>
              </w:rPr>
              <w:t>
св.3-х лет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года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w:t>
            </w:r>
          </w:p>
          <w:p>
            <w:pPr>
              <w:spacing w:after="20"/>
              <w:ind w:left="20"/>
              <w:jc w:val="both"/>
            </w:pPr>
            <w:r>
              <w:rPr>
                <w:rFonts w:ascii="Times New Roman"/>
                <w:b w:val="false"/>
                <w:i w:val="false"/>
                <w:color w:val="000000"/>
                <w:sz w:val="20"/>
              </w:rPr>
              <w:t>
оздоровительный</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w:t>
            </w:r>
          </w:p>
          <w:p>
            <w:pPr>
              <w:spacing w:after="20"/>
              <w:ind w:left="20"/>
              <w:jc w:val="both"/>
            </w:pPr>
            <w:r>
              <w:rPr>
                <w:rFonts w:ascii="Times New Roman"/>
                <w:b w:val="false"/>
                <w:i w:val="false"/>
                <w:color w:val="000000"/>
                <w:sz w:val="20"/>
              </w:rPr>
              <w:t>
период</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специализированных</w:t>
            </w:r>
            <w:r>
              <w:br/>
            </w:r>
            <w:r>
              <w:rPr>
                <w:rFonts w:ascii="Times New Roman"/>
                <w:b w:val="false"/>
                <w:i w:val="false"/>
                <w:color w:val="000000"/>
                <w:sz w:val="20"/>
              </w:rPr>
              <w:t>детско-юношеских школ</w:t>
            </w:r>
            <w:r>
              <w:br/>
            </w:r>
            <w:r>
              <w:rPr>
                <w:rFonts w:ascii="Times New Roman"/>
                <w:b w:val="false"/>
                <w:i w:val="false"/>
                <w:color w:val="000000"/>
                <w:sz w:val="20"/>
              </w:rPr>
              <w:t>олимпийского резерва, как организации</w:t>
            </w:r>
            <w:r>
              <w:br/>
            </w:r>
            <w:r>
              <w:rPr>
                <w:rFonts w:ascii="Times New Roman"/>
                <w:b w:val="false"/>
                <w:i w:val="false"/>
                <w:color w:val="000000"/>
                <w:sz w:val="20"/>
              </w:rPr>
              <w:t>дополнительного образования</w:t>
            </w:r>
          </w:p>
        </w:tc>
      </w:tr>
    </w:tbl>
    <w:bookmarkStart w:name="z344" w:id="243"/>
    <w:p>
      <w:pPr>
        <w:spacing w:after="0"/>
        <w:ind w:left="0"/>
        <w:jc w:val="both"/>
      </w:pPr>
      <w:r>
        <w:rPr>
          <w:rFonts w:ascii="Times New Roman"/>
          <w:b w:val="false"/>
          <w:i w:val="false"/>
          <w:color w:val="000000"/>
          <w:sz w:val="28"/>
        </w:rPr>
        <w:t xml:space="preserve">
      Форма            </w:t>
      </w:r>
    </w:p>
    <w:bookmarkEnd w:id="243"/>
    <w:bookmarkStart w:name="z28" w:id="244"/>
    <w:p>
      <w:pPr>
        <w:spacing w:after="0"/>
        <w:ind w:left="0"/>
        <w:jc w:val="left"/>
      </w:pPr>
      <w:r>
        <w:rPr>
          <w:rFonts w:ascii="Times New Roman"/>
          <w:b/>
          <w:i w:val="false"/>
          <w:color w:val="000000"/>
        </w:rPr>
        <w:t xml:space="preserve"> КАРТА ДЮСШ</w:t>
      </w:r>
    </w:p>
    <w:bookmarkEnd w:id="244"/>
    <w:p>
      <w:pPr>
        <w:spacing w:after="0"/>
        <w:ind w:left="0"/>
        <w:jc w:val="both"/>
      </w:pPr>
      <w:r>
        <w:rPr>
          <w:rFonts w:ascii="Times New Roman"/>
          <w:b w:val="false"/>
          <w:i w:val="false"/>
          <w:color w:val="000000"/>
          <w:sz w:val="28"/>
        </w:rPr>
        <w:t>
      Адрес _____________________ Орган управления ________________________</w:t>
      </w:r>
    </w:p>
    <w:p>
      <w:pPr>
        <w:spacing w:after="0"/>
        <w:ind w:left="0"/>
        <w:jc w:val="both"/>
      </w:pPr>
      <w:r>
        <w:rPr>
          <w:rFonts w:ascii="Times New Roman"/>
          <w:b w:val="false"/>
          <w:i w:val="false"/>
          <w:color w:val="000000"/>
          <w:sz w:val="28"/>
        </w:rPr>
        <w:t>
      вид спорта _________________ год открытия ___________________________</w:t>
      </w:r>
    </w:p>
    <w:bookmarkStart w:name="z29" w:id="245"/>
    <w:p>
      <w:pPr>
        <w:spacing w:after="0"/>
        <w:ind w:left="0"/>
        <w:jc w:val="left"/>
      </w:pPr>
      <w:r>
        <w:rPr>
          <w:rFonts w:ascii="Times New Roman"/>
          <w:b/>
          <w:i w:val="false"/>
          <w:color w:val="000000"/>
        </w:rPr>
        <w:t xml:space="preserve"> I. Комплектование</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765"/>
        <w:gridCol w:w="943"/>
        <w:gridCol w:w="1731"/>
        <w:gridCol w:w="1255"/>
        <w:gridCol w:w="1420"/>
        <w:gridCol w:w="943"/>
        <w:gridCol w:w="1732"/>
        <w:gridCol w:w="943"/>
        <w:gridCol w:w="1733"/>
      </w:tblGrid>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w:t>
            </w:r>
          </w:p>
          <w:p>
            <w:pPr>
              <w:spacing w:after="20"/>
              <w:ind w:left="20"/>
              <w:jc w:val="both"/>
            </w:pPr>
            <w:r>
              <w:rPr>
                <w:rFonts w:ascii="Times New Roman"/>
                <w:b w:val="false"/>
                <w:i w:val="false"/>
                <w:color w:val="000000"/>
                <w:sz w:val="20"/>
              </w:rPr>
              <w:t>
подготовки</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обуче-</w:t>
            </w:r>
          </w:p>
          <w:p>
            <w:pPr>
              <w:spacing w:after="20"/>
              <w:ind w:left="20"/>
              <w:jc w:val="both"/>
            </w:pPr>
            <w:r>
              <w:rPr>
                <w:rFonts w:ascii="Times New Roman"/>
                <w:b w:val="false"/>
                <w:i w:val="false"/>
                <w:color w:val="000000"/>
                <w:sz w:val="20"/>
              </w:rPr>
              <w:t>
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групп и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чающихся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 пп</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чающихся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чаю-</w:t>
            </w:r>
          </w:p>
          <w:p>
            <w:pPr>
              <w:spacing w:after="20"/>
              <w:ind w:left="20"/>
              <w:jc w:val="both"/>
            </w:pPr>
            <w:r>
              <w:rPr>
                <w:rFonts w:ascii="Times New Roman"/>
                <w:b w:val="false"/>
                <w:i w:val="false"/>
                <w:color w:val="000000"/>
                <w:sz w:val="20"/>
              </w:rPr>
              <w:t>
щихся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чаю-</w:t>
            </w:r>
          </w:p>
          <w:p>
            <w:pPr>
              <w:spacing w:after="20"/>
              <w:ind w:left="20"/>
              <w:jc w:val="both"/>
            </w:pPr>
            <w:r>
              <w:rPr>
                <w:rFonts w:ascii="Times New Roman"/>
                <w:b w:val="false"/>
                <w:i w:val="false"/>
                <w:color w:val="000000"/>
                <w:sz w:val="20"/>
              </w:rPr>
              <w:t>
щихся</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 тренировочный</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w:t>
            </w:r>
          </w:p>
          <w:p>
            <w:pPr>
              <w:spacing w:after="20"/>
              <w:ind w:left="20"/>
              <w:jc w:val="both"/>
            </w:pPr>
            <w:r>
              <w:rPr>
                <w:rFonts w:ascii="Times New Roman"/>
                <w:b w:val="false"/>
                <w:i w:val="false"/>
                <w:color w:val="000000"/>
                <w:sz w:val="20"/>
              </w:rPr>
              <w:t>
период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30" w:id="246"/>
    <w:p>
      <w:pPr>
        <w:spacing w:after="0"/>
        <w:ind w:left="0"/>
        <w:jc w:val="left"/>
      </w:pPr>
      <w:r>
        <w:rPr>
          <w:rFonts w:ascii="Times New Roman"/>
          <w:b/>
          <w:i w:val="false"/>
          <w:color w:val="000000"/>
        </w:rPr>
        <w:t xml:space="preserve"> II. Качественный состав обучающихся (квалификация)</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701"/>
        <w:gridCol w:w="701"/>
        <w:gridCol w:w="702"/>
        <w:gridCol w:w="702"/>
        <w:gridCol w:w="702"/>
        <w:gridCol w:w="702"/>
        <w:gridCol w:w="702"/>
        <w:gridCol w:w="702"/>
        <w:gridCol w:w="702"/>
        <w:gridCol w:w="702"/>
        <w:gridCol w:w="702"/>
        <w:gridCol w:w="702"/>
        <w:gridCol w:w="516"/>
        <w:gridCol w:w="702"/>
        <w:gridCol w:w="886"/>
        <w:gridCol w:w="887"/>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обучающихся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____</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____</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14 и т.д.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32" w:id="247"/>
    <w:p>
      <w:pPr>
        <w:spacing w:after="0"/>
        <w:ind w:left="0"/>
        <w:jc w:val="left"/>
      </w:pPr>
      <w:r>
        <w:rPr>
          <w:rFonts w:ascii="Times New Roman"/>
          <w:b/>
          <w:i w:val="false"/>
          <w:color w:val="000000"/>
        </w:rPr>
        <w:t xml:space="preserve"> III. Подготовка спортивного резерва</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2767"/>
        <w:gridCol w:w="2767"/>
        <w:gridCol w:w="2767"/>
        <w:gridCol w:w="2767"/>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сборные команды Республики Казахстан</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состав</w:t>
            </w:r>
          </w:p>
          <w:p>
            <w:pPr>
              <w:spacing w:after="20"/>
              <w:ind w:left="20"/>
              <w:jc w:val="both"/>
            </w:pPr>
            <w:r>
              <w:rPr>
                <w:rFonts w:ascii="Times New Roman"/>
                <w:b w:val="false"/>
                <w:i w:val="false"/>
                <w:color w:val="000000"/>
                <w:sz w:val="20"/>
              </w:rPr>
              <w:t>
Молодежный состав</w:t>
            </w:r>
          </w:p>
          <w:p>
            <w:pPr>
              <w:spacing w:after="20"/>
              <w:ind w:left="20"/>
              <w:jc w:val="both"/>
            </w:pPr>
            <w:r>
              <w:rPr>
                <w:rFonts w:ascii="Times New Roman"/>
                <w:b w:val="false"/>
                <w:i w:val="false"/>
                <w:color w:val="000000"/>
                <w:sz w:val="20"/>
              </w:rPr>
              <w:t>
Юношеский состав</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40" w:id="248"/>
    <w:p>
      <w:pPr>
        <w:spacing w:after="0"/>
        <w:ind w:left="0"/>
        <w:jc w:val="left"/>
      </w:pPr>
      <w:r>
        <w:rPr>
          <w:rFonts w:ascii="Times New Roman"/>
          <w:b/>
          <w:i w:val="false"/>
          <w:color w:val="000000"/>
        </w:rPr>
        <w:t xml:space="preserve"> IV. Вновь подготовлено</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2980"/>
        <w:gridCol w:w="2980"/>
        <w:gridCol w:w="2981"/>
        <w:gridCol w:w="2981"/>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 г.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p>
            <w:pPr>
              <w:spacing w:after="20"/>
              <w:ind w:left="20"/>
              <w:jc w:val="both"/>
            </w:pPr>
            <w:r>
              <w:rPr>
                <w:rFonts w:ascii="Times New Roman"/>
                <w:b w:val="false"/>
                <w:i w:val="false"/>
                <w:color w:val="000000"/>
                <w:sz w:val="20"/>
              </w:rPr>
              <w:t>
МС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41" w:id="249"/>
    <w:p>
      <w:pPr>
        <w:spacing w:after="0"/>
        <w:ind w:left="0"/>
        <w:jc w:val="left"/>
      </w:pPr>
      <w:r>
        <w:rPr>
          <w:rFonts w:ascii="Times New Roman"/>
          <w:b/>
          <w:i w:val="false"/>
          <w:color w:val="000000"/>
        </w:rPr>
        <w:t xml:space="preserve"> V. Количество обучающихся, принявших участие в</w:t>
      </w:r>
      <w:r>
        <w:br/>
      </w:r>
      <w:r>
        <w:rPr>
          <w:rFonts w:ascii="Times New Roman"/>
          <w:b/>
          <w:i w:val="false"/>
          <w:color w:val="000000"/>
        </w:rPr>
        <w:t>соревнованиях</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
        <w:gridCol w:w="815"/>
        <w:gridCol w:w="985"/>
        <w:gridCol w:w="781"/>
        <w:gridCol w:w="781"/>
        <w:gridCol w:w="781"/>
        <w:gridCol w:w="986"/>
        <w:gridCol w:w="986"/>
        <w:gridCol w:w="986"/>
        <w:gridCol w:w="986"/>
        <w:gridCol w:w="986"/>
        <w:gridCol w:w="986"/>
        <w:gridCol w:w="781"/>
        <w:gridCol w:w="1296"/>
      </w:tblGrid>
      <w:tr>
        <w:trPr>
          <w:trHeight w:val="30" w:hRule="atLeast"/>
        </w:trPr>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p>
            <w:pPr>
              <w:spacing w:after="20"/>
              <w:ind w:left="20"/>
              <w:jc w:val="both"/>
            </w:pPr>
            <w:r>
              <w:rPr>
                <w:rFonts w:ascii="Times New Roman"/>
                <w:b w:val="false"/>
                <w:i w:val="false"/>
                <w:color w:val="000000"/>
                <w:sz w:val="20"/>
              </w:rPr>
              <w:t>
места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____</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____</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____</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____</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____</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____</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____</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___</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w:t>
            </w:r>
          </w:p>
          <w:p>
            <w:pPr>
              <w:spacing w:after="20"/>
              <w:ind w:left="20"/>
              <w:jc w:val="both"/>
            </w:pPr>
            <w:r>
              <w:rPr>
                <w:rFonts w:ascii="Times New Roman"/>
                <w:b w:val="false"/>
                <w:i w:val="false"/>
                <w:color w:val="000000"/>
                <w:sz w:val="20"/>
              </w:rPr>
              <w:t>
Юноши</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в 10-ке</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в 10-ке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42" w:id="250"/>
    <w:p>
      <w:pPr>
        <w:spacing w:after="0"/>
        <w:ind w:left="0"/>
        <w:jc w:val="left"/>
      </w:pPr>
      <w:r>
        <w:rPr>
          <w:rFonts w:ascii="Times New Roman"/>
          <w:b/>
          <w:i w:val="false"/>
          <w:color w:val="000000"/>
        </w:rPr>
        <w:t xml:space="preserve"> VI. Призовые личные и командные места</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2767"/>
        <w:gridCol w:w="3207"/>
        <w:gridCol w:w="3207"/>
        <w:gridCol w:w="2768"/>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p>
            <w:pPr>
              <w:spacing w:after="20"/>
              <w:ind w:left="20"/>
              <w:jc w:val="both"/>
            </w:pPr>
            <w:r>
              <w:rPr>
                <w:rFonts w:ascii="Times New Roman"/>
                <w:b w:val="false"/>
                <w:i w:val="false"/>
                <w:color w:val="000000"/>
                <w:sz w:val="20"/>
              </w:rPr>
              <w:t>
соревнований</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Руководитель __________________________________________________</w:t>
      </w:r>
    </w:p>
    <w:p>
      <w:pPr>
        <w:spacing w:after="0"/>
        <w:ind w:left="0"/>
        <w:jc w:val="both"/>
      </w:pPr>
      <w:r>
        <w:rPr>
          <w:rFonts w:ascii="Times New Roman"/>
          <w:b w:val="false"/>
          <w:i w:val="false"/>
          <w:color w:val="000000"/>
          <w:sz w:val="28"/>
        </w:rPr>
        <w:t>
            Заместитель директора по учебной части ________________________</w:t>
      </w:r>
    </w:p>
    <w:p>
      <w:pPr>
        <w:spacing w:after="0"/>
        <w:ind w:left="0"/>
        <w:jc w:val="both"/>
      </w:pPr>
      <w:r>
        <w:rPr>
          <w:rFonts w:ascii="Times New Roman"/>
          <w:b w:val="false"/>
          <w:i w:val="false"/>
          <w:color w:val="000000"/>
          <w:sz w:val="28"/>
        </w:rPr>
        <w:t>
            Старший тренер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специализированных</w:t>
            </w:r>
            <w:r>
              <w:br/>
            </w:r>
            <w:r>
              <w:rPr>
                <w:rFonts w:ascii="Times New Roman"/>
                <w:b w:val="false"/>
                <w:i w:val="false"/>
                <w:color w:val="000000"/>
                <w:sz w:val="20"/>
              </w:rPr>
              <w:t>детско-юношеских школ</w:t>
            </w:r>
            <w:r>
              <w:br/>
            </w:r>
            <w:r>
              <w:rPr>
                <w:rFonts w:ascii="Times New Roman"/>
                <w:b w:val="false"/>
                <w:i w:val="false"/>
                <w:color w:val="000000"/>
                <w:sz w:val="20"/>
              </w:rPr>
              <w:t>олимпийского резерва, как организации</w:t>
            </w:r>
            <w:r>
              <w:br/>
            </w:r>
            <w:r>
              <w:rPr>
                <w:rFonts w:ascii="Times New Roman"/>
                <w:b w:val="false"/>
                <w:i w:val="false"/>
                <w:color w:val="000000"/>
                <w:sz w:val="20"/>
              </w:rPr>
              <w:t>дополнительного образования</w:t>
            </w:r>
          </w:p>
        </w:tc>
      </w:tr>
    </w:tbl>
    <w:bookmarkStart w:name="z363" w:id="251"/>
    <w:p>
      <w:pPr>
        <w:spacing w:after="0"/>
        <w:ind w:left="0"/>
        <w:jc w:val="both"/>
      </w:pPr>
      <w:r>
        <w:rPr>
          <w:rFonts w:ascii="Times New Roman"/>
          <w:b w:val="false"/>
          <w:i w:val="false"/>
          <w:color w:val="000000"/>
          <w:sz w:val="28"/>
        </w:rPr>
        <w:t xml:space="preserve">
      Форма            </w:t>
      </w:r>
    </w:p>
    <w:bookmarkEnd w:id="251"/>
    <w:bookmarkStart w:name="z143" w:id="252"/>
    <w:p>
      <w:pPr>
        <w:spacing w:after="0"/>
        <w:ind w:left="0"/>
        <w:jc w:val="left"/>
      </w:pPr>
      <w:r>
        <w:rPr>
          <w:rFonts w:ascii="Times New Roman"/>
          <w:b/>
          <w:i w:val="false"/>
          <w:color w:val="000000"/>
        </w:rPr>
        <w:t xml:space="preserve"> Личная карточка тренера-преподавателя</w:t>
      </w:r>
    </w:p>
    <w:bookmarkEnd w:id="252"/>
    <w:p>
      <w:pPr>
        <w:spacing w:after="0"/>
        <w:ind w:left="0"/>
        <w:jc w:val="both"/>
      </w:pPr>
      <w:r>
        <w:rPr>
          <w:rFonts w:ascii="Times New Roman"/>
          <w:b w:val="false"/>
          <w:i w:val="false"/>
          <w:color w:val="000000"/>
          <w:sz w:val="28"/>
        </w:rPr>
        <w:t>
      ДЮСШ _______________________ отделение (я) __________________________</w:t>
      </w:r>
    </w:p>
    <w:p>
      <w:pPr>
        <w:spacing w:after="0"/>
        <w:ind w:left="0"/>
        <w:jc w:val="both"/>
      </w:pPr>
      <w:r>
        <w:rPr>
          <w:rFonts w:ascii="Times New Roman"/>
          <w:b w:val="false"/>
          <w:i w:val="false"/>
          <w:color w:val="000000"/>
          <w:sz w:val="28"/>
        </w:rPr>
        <w:t>
             орган управления                           вид спорта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год рождения _________ образование ______________ окончил ___________</w:t>
      </w:r>
    </w:p>
    <w:p>
      <w:pPr>
        <w:spacing w:after="0"/>
        <w:ind w:left="0"/>
        <w:jc w:val="both"/>
      </w:pPr>
      <w:r>
        <w:rPr>
          <w:rFonts w:ascii="Times New Roman"/>
          <w:b w:val="false"/>
          <w:i w:val="false"/>
          <w:color w:val="000000"/>
          <w:sz w:val="28"/>
        </w:rPr>
        <w:t>
      Стаж педагогической работы __________ лет</w:t>
      </w:r>
    </w:p>
    <w:p>
      <w:pPr>
        <w:spacing w:after="0"/>
        <w:ind w:left="0"/>
        <w:jc w:val="both"/>
      </w:pPr>
      <w:r>
        <w:rPr>
          <w:rFonts w:ascii="Times New Roman"/>
          <w:b w:val="false"/>
          <w:i w:val="false"/>
          <w:color w:val="000000"/>
          <w:sz w:val="28"/>
        </w:rPr>
        <w:t>
      в том числе в данной школе __________________________________________</w:t>
      </w:r>
    </w:p>
    <w:p>
      <w:pPr>
        <w:spacing w:after="0"/>
        <w:ind w:left="0"/>
        <w:jc w:val="both"/>
      </w:pPr>
      <w:r>
        <w:rPr>
          <w:rFonts w:ascii="Times New Roman"/>
          <w:b w:val="false"/>
          <w:i w:val="false"/>
          <w:color w:val="000000"/>
          <w:sz w:val="28"/>
        </w:rPr>
        <w:t>
                                              с какого года</w:t>
      </w:r>
    </w:p>
    <w:p>
      <w:pPr>
        <w:spacing w:after="0"/>
        <w:ind w:left="0"/>
        <w:jc w:val="both"/>
      </w:pPr>
      <w:r>
        <w:rPr>
          <w:rFonts w:ascii="Times New Roman"/>
          <w:b w:val="false"/>
          <w:i w:val="false"/>
          <w:color w:val="000000"/>
          <w:sz w:val="28"/>
        </w:rPr>
        <w:t>
      Спортивное звание ___________________ Почетное звание _______________</w:t>
      </w:r>
    </w:p>
    <w:bookmarkStart w:name="z144" w:id="253"/>
    <w:p>
      <w:pPr>
        <w:spacing w:after="0"/>
        <w:ind w:left="0"/>
        <w:jc w:val="left"/>
      </w:pPr>
      <w:r>
        <w:rPr>
          <w:rFonts w:ascii="Times New Roman"/>
          <w:b/>
          <w:i w:val="false"/>
          <w:color w:val="000000"/>
        </w:rPr>
        <w:t xml:space="preserve"> Повышение квалификации</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2078"/>
        <w:gridCol w:w="1277"/>
        <w:gridCol w:w="7668"/>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ИФК</w:t>
            </w:r>
          </w:p>
          <w:p>
            <w:pPr>
              <w:spacing w:after="20"/>
              <w:ind w:left="20"/>
              <w:jc w:val="both"/>
            </w:pPr>
            <w:r>
              <w:rPr>
                <w:rFonts w:ascii="Times New Roman"/>
                <w:b w:val="false"/>
                <w:i w:val="false"/>
                <w:color w:val="000000"/>
                <w:sz w:val="20"/>
              </w:rPr>
              <w:t>
переподготовки</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p>
            <w:pPr>
              <w:spacing w:after="20"/>
              <w:ind w:left="20"/>
              <w:jc w:val="both"/>
            </w:pPr>
            <w:r>
              <w:rPr>
                <w:rFonts w:ascii="Times New Roman"/>
                <w:b w:val="false"/>
                <w:i w:val="false"/>
                <w:color w:val="000000"/>
                <w:sz w:val="20"/>
              </w:rPr>
              <w:t>
переподготовки</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w:t>
            </w:r>
          </w:p>
          <w:p>
            <w:pPr>
              <w:spacing w:after="20"/>
              <w:ind w:left="20"/>
              <w:jc w:val="both"/>
            </w:pPr>
            <w:r>
              <w:rPr>
                <w:rFonts w:ascii="Times New Roman"/>
                <w:b w:val="false"/>
                <w:i w:val="false"/>
                <w:color w:val="000000"/>
                <w:sz w:val="20"/>
              </w:rPr>
              <w:t>
документ № ___</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46" w:id="254"/>
    <w:p>
      <w:pPr>
        <w:spacing w:after="0"/>
        <w:ind w:left="0"/>
        <w:jc w:val="left"/>
      </w:pPr>
      <w:r>
        <w:rPr>
          <w:rFonts w:ascii="Times New Roman"/>
          <w:b/>
          <w:i w:val="false"/>
          <w:color w:val="000000"/>
        </w:rPr>
        <w:t xml:space="preserve"> Квалификация тренера-преподавателя</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56"/>
        <w:gridCol w:w="693"/>
        <w:gridCol w:w="5458"/>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w:t>
            </w:r>
          </w:p>
          <w:p>
            <w:pPr>
              <w:spacing w:after="20"/>
              <w:ind w:left="20"/>
              <w:jc w:val="both"/>
            </w:pPr>
            <w:r>
              <w:rPr>
                <w:rFonts w:ascii="Times New Roman"/>
                <w:b w:val="false"/>
                <w:i w:val="false"/>
                <w:color w:val="000000"/>
                <w:sz w:val="20"/>
              </w:rPr>
              <w:t>
категории приказ № ____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присвоение</w:t>
            </w:r>
          </w:p>
          <w:p>
            <w:pPr>
              <w:spacing w:after="20"/>
              <w:ind w:left="20"/>
              <w:jc w:val="both"/>
            </w:pPr>
            <w:r>
              <w:rPr>
                <w:rFonts w:ascii="Times New Roman"/>
                <w:b w:val="false"/>
                <w:i w:val="false"/>
                <w:color w:val="000000"/>
                <w:sz w:val="20"/>
              </w:rPr>
              <w:t>
категории приказ № ____</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47" w:id="255"/>
    <w:p>
      <w:pPr>
        <w:spacing w:after="0"/>
        <w:ind w:left="0"/>
        <w:jc w:val="left"/>
      </w:pPr>
      <w:r>
        <w:rPr>
          <w:rFonts w:ascii="Times New Roman"/>
          <w:b/>
          <w:i w:val="false"/>
          <w:color w:val="000000"/>
        </w:rPr>
        <w:t xml:space="preserve"> Воспитанники тренера-преподавателя - участники</w:t>
      </w:r>
      <w:r>
        <w:br/>
      </w:r>
      <w:r>
        <w:rPr>
          <w:rFonts w:ascii="Times New Roman"/>
          <w:b/>
          <w:i w:val="false"/>
          <w:color w:val="000000"/>
        </w:rPr>
        <w:t>официальных международных соревнований</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4494"/>
        <w:gridCol w:w="1561"/>
        <w:gridCol w:w="1561"/>
        <w:gridCol w:w="1561"/>
        <w:gridCol w:w="156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спортсмена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соревнований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программы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Занятое</w:t>
            </w:r>
          </w:p>
          <w:p>
            <w:pPr>
              <w:spacing w:after="20"/>
              <w:ind w:left="20"/>
              <w:jc w:val="both"/>
            </w:pPr>
            <w:r>
              <w:rPr>
                <w:rFonts w:ascii="Times New Roman"/>
                <w:b w:val="false"/>
                <w:i w:val="false"/>
                <w:color w:val="000000"/>
                <w:sz w:val="20"/>
              </w:rPr>
              <w:t>
место</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48" w:id="256"/>
    <w:p>
      <w:pPr>
        <w:spacing w:after="0"/>
        <w:ind w:left="0"/>
        <w:jc w:val="left"/>
      </w:pPr>
      <w:r>
        <w:rPr>
          <w:rFonts w:ascii="Times New Roman"/>
          <w:b/>
          <w:i w:val="false"/>
          <w:color w:val="000000"/>
        </w:rPr>
        <w:t xml:space="preserve"> Показатели работы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240"/>
        <w:gridCol w:w="1241"/>
        <w:gridCol w:w="1241"/>
        <w:gridCol w:w="1241"/>
        <w:gridCol w:w="1241"/>
        <w:gridCol w:w="1241"/>
        <w:gridCol w:w="1241"/>
        <w:gridCol w:w="1241"/>
      </w:tblGrid>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Недельная нагрузка по тарификации Количество групп и обучающихся в них: Начальной подготовки 1 года 2 года Учебно-</w:t>
            </w:r>
          </w:p>
          <w:p>
            <w:pPr>
              <w:spacing w:after="20"/>
              <w:ind w:left="20"/>
              <w:jc w:val="both"/>
            </w:pPr>
            <w:r>
              <w:rPr>
                <w:rFonts w:ascii="Times New Roman"/>
                <w:b w:val="false"/>
                <w:i w:val="false"/>
                <w:color w:val="000000"/>
                <w:sz w:val="20"/>
              </w:rPr>
              <w:t>
тренировочных</w:t>
            </w:r>
          </w:p>
          <w:p>
            <w:pPr>
              <w:spacing w:after="20"/>
              <w:ind w:left="20"/>
              <w:jc w:val="both"/>
            </w:pPr>
            <w:r>
              <w:rPr>
                <w:rFonts w:ascii="Times New Roman"/>
                <w:b w:val="false"/>
                <w:i w:val="false"/>
                <w:color w:val="000000"/>
                <w:sz w:val="20"/>
              </w:rPr>
              <w:t>
1 года</w:t>
            </w:r>
          </w:p>
          <w:p>
            <w:pPr>
              <w:spacing w:after="20"/>
              <w:ind w:left="20"/>
              <w:jc w:val="both"/>
            </w:pPr>
            <w:r>
              <w:rPr>
                <w:rFonts w:ascii="Times New Roman"/>
                <w:b w:val="false"/>
                <w:i w:val="false"/>
                <w:color w:val="000000"/>
                <w:sz w:val="20"/>
              </w:rPr>
              <w:t>
2 года</w:t>
            </w:r>
          </w:p>
          <w:p>
            <w:pPr>
              <w:spacing w:after="20"/>
              <w:ind w:left="20"/>
              <w:jc w:val="both"/>
            </w:pPr>
            <w:r>
              <w:rPr>
                <w:rFonts w:ascii="Times New Roman"/>
                <w:b w:val="false"/>
                <w:i w:val="false"/>
                <w:color w:val="000000"/>
                <w:sz w:val="20"/>
              </w:rPr>
              <w:t>
3 года</w:t>
            </w:r>
          </w:p>
          <w:p>
            <w:pPr>
              <w:spacing w:after="20"/>
              <w:ind w:left="20"/>
              <w:jc w:val="both"/>
            </w:pPr>
            <w:r>
              <w:rPr>
                <w:rFonts w:ascii="Times New Roman"/>
                <w:b w:val="false"/>
                <w:i w:val="false"/>
                <w:color w:val="000000"/>
                <w:sz w:val="20"/>
              </w:rPr>
              <w:t>
4 года</w:t>
            </w:r>
          </w:p>
          <w:p>
            <w:pPr>
              <w:spacing w:after="20"/>
              <w:ind w:left="20"/>
              <w:jc w:val="both"/>
            </w:pPr>
            <w:r>
              <w:rPr>
                <w:rFonts w:ascii="Times New Roman"/>
                <w:b w:val="false"/>
                <w:i w:val="false"/>
                <w:color w:val="000000"/>
                <w:sz w:val="20"/>
              </w:rPr>
              <w:t>
5 года</w:t>
            </w:r>
          </w:p>
          <w:p>
            <w:pPr>
              <w:spacing w:after="20"/>
              <w:ind w:left="20"/>
              <w:jc w:val="both"/>
            </w:pPr>
            <w:r>
              <w:rPr>
                <w:rFonts w:ascii="Times New Roman"/>
                <w:b w:val="false"/>
                <w:i w:val="false"/>
                <w:color w:val="000000"/>
                <w:sz w:val="20"/>
              </w:rPr>
              <w:t>
Спортивного совершенствования: 1 года</w:t>
            </w:r>
          </w:p>
          <w:p>
            <w:pPr>
              <w:spacing w:after="20"/>
              <w:ind w:left="20"/>
              <w:jc w:val="both"/>
            </w:pPr>
            <w:r>
              <w:rPr>
                <w:rFonts w:ascii="Times New Roman"/>
                <w:b w:val="false"/>
                <w:i w:val="false"/>
                <w:color w:val="000000"/>
                <w:sz w:val="20"/>
              </w:rPr>
              <w:t>
2 года</w:t>
            </w:r>
          </w:p>
          <w:p>
            <w:pPr>
              <w:spacing w:after="20"/>
              <w:ind w:left="20"/>
              <w:jc w:val="both"/>
            </w:pPr>
            <w:r>
              <w:rPr>
                <w:rFonts w:ascii="Times New Roman"/>
                <w:b w:val="false"/>
                <w:i w:val="false"/>
                <w:color w:val="000000"/>
                <w:sz w:val="20"/>
              </w:rPr>
              <w:t>
3 года</w:t>
            </w:r>
          </w:p>
          <w:p>
            <w:pPr>
              <w:spacing w:after="20"/>
              <w:ind w:left="20"/>
              <w:jc w:val="both"/>
            </w:pPr>
            <w:r>
              <w:rPr>
                <w:rFonts w:ascii="Times New Roman"/>
                <w:b w:val="false"/>
                <w:i w:val="false"/>
                <w:color w:val="000000"/>
                <w:sz w:val="20"/>
              </w:rPr>
              <w:t>
Высшего спортивного мастерства (весь период)</w:t>
            </w:r>
          </w:p>
          <w:p>
            <w:pPr>
              <w:spacing w:after="20"/>
              <w:ind w:left="20"/>
              <w:jc w:val="both"/>
            </w:pPr>
            <w:r>
              <w:rPr>
                <w:rFonts w:ascii="Times New Roman"/>
                <w:b w:val="false"/>
                <w:i w:val="false"/>
                <w:color w:val="000000"/>
                <w:sz w:val="20"/>
              </w:rPr>
              <w:t>
Подготовлено в сборные команды:</w:t>
            </w:r>
          </w:p>
          <w:p>
            <w:pPr>
              <w:spacing w:after="20"/>
              <w:ind w:left="20"/>
              <w:jc w:val="both"/>
            </w:pPr>
            <w:r>
              <w:rPr>
                <w:rFonts w:ascii="Times New Roman"/>
                <w:b w:val="false"/>
                <w:i w:val="false"/>
                <w:color w:val="000000"/>
                <w:sz w:val="20"/>
              </w:rPr>
              <w:t>
основной</w:t>
            </w:r>
          </w:p>
          <w:p>
            <w:pPr>
              <w:spacing w:after="20"/>
              <w:ind w:left="20"/>
              <w:jc w:val="both"/>
            </w:pPr>
            <w:r>
              <w:rPr>
                <w:rFonts w:ascii="Times New Roman"/>
                <w:b w:val="false"/>
                <w:i w:val="false"/>
                <w:color w:val="000000"/>
                <w:sz w:val="20"/>
              </w:rPr>
              <w:t>
молодежный</w:t>
            </w:r>
          </w:p>
          <w:p>
            <w:pPr>
              <w:spacing w:after="20"/>
              <w:ind w:left="20"/>
              <w:jc w:val="both"/>
            </w:pPr>
            <w:r>
              <w:rPr>
                <w:rFonts w:ascii="Times New Roman"/>
                <w:b w:val="false"/>
                <w:i w:val="false"/>
                <w:color w:val="000000"/>
                <w:sz w:val="20"/>
              </w:rPr>
              <w:t>
юношеский</w:t>
            </w:r>
          </w:p>
          <w:p>
            <w:pPr>
              <w:spacing w:after="20"/>
              <w:ind w:left="20"/>
              <w:jc w:val="both"/>
            </w:pPr>
            <w:r>
              <w:rPr>
                <w:rFonts w:ascii="Times New Roman"/>
                <w:b w:val="false"/>
                <w:i w:val="false"/>
                <w:color w:val="000000"/>
                <w:sz w:val="20"/>
              </w:rPr>
              <w:t>
Призеров соревнований (человек):</w:t>
            </w:r>
          </w:p>
          <w:p>
            <w:pPr>
              <w:spacing w:after="20"/>
              <w:ind w:left="20"/>
              <w:jc w:val="both"/>
            </w:pPr>
            <w:r>
              <w:rPr>
                <w:rFonts w:ascii="Times New Roman"/>
                <w:b w:val="false"/>
                <w:i w:val="false"/>
                <w:color w:val="000000"/>
                <w:sz w:val="20"/>
              </w:rPr>
              <w:t>
международных</w:t>
            </w:r>
          </w:p>
          <w:p>
            <w:pPr>
              <w:spacing w:after="20"/>
              <w:ind w:left="20"/>
              <w:jc w:val="both"/>
            </w:pPr>
            <w:r>
              <w:rPr>
                <w:rFonts w:ascii="Times New Roman"/>
                <w:b w:val="false"/>
                <w:i w:val="false"/>
                <w:color w:val="000000"/>
                <w:sz w:val="20"/>
              </w:rPr>
              <w:t>
республиканских</w:t>
            </w:r>
          </w:p>
          <w:p>
            <w:pPr>
              <w:spacing w:after="20"/>
              <w:ind w:left="20"/>
              <w:jc w:val="both"/>
            </w:pPr>
            <w:r>
              <w:rPr>
                <w:rFonts w:ascii="Times New Roman"/>
                <w:b w:val="false"/>
                <w:i w:val="false"/>
                <w:color w:val="000000"/>
                <w:sz w:val="20"/>
              </w:rPr>
              <w:t>
Передано для повышения спортивного</w:t>
            </w:r>
          </w:p>
          <w:p>
            <w:pPr>
              <w:spacing w:after="20"/>
              <w:ind w:left="20"/>
              <w:jc w:val="both"/>
            </w:pPr>
            <w:r>
              <w:rPr>
                <w:rFonts w:ascii="Times New Roman"/>
                <w:b w:val="false"/>
                <w:i w:val="false"/>
                <w:color w:val="000000"/>
                <w:sz w:val="20"/>
              </w:rPr>
              <w:t>
мастерства на этапы</w:t>
            </w:r>
          </w:p>
          <w:p>
            <w:pPr>
              <w:spacing w:after="20"/>
              <w:ind w:left="20"/>
              <w:jc w:val="both"/>
            </w:pPr>
            <w:r>
              <w:rPr>
                <w:rFonts w:ascii="Times New Roman"/>
                <w:b w:val="false"/>
                <w:i w:val="false"/>
                <w:color w:val="000000"/>
                <w:sz w:val="20"/>
              </w:rPr>
              <w:t>
подготовки:</w:t>
            </w:r>
          </w:p>
          <w:p>
            <w:pPr>
              <w:spacing w:after="20"/>
              <w:ind w:left="20"/>
              <w:jc w:val="both"/>
            </w:pPr>
            <w:r>
              <w:rPr>
                <w:rFonts w:ascii="Times New Roman"/>
                <w:b w:val="false"/>
                <w:i w:val="false"/>
                <w:color w:val="000000"/>
                <w:sz w:val="20"/>
              </w:rPr>
              <w:t>
в УТГ</w:t>
            </w:r>
          </w:p>
          <w:p>
            <w:pPr>
              <w:spacing w:after="20"/>
              <w:ind w:left="20"/>
              <w:jc w:val="both"/>
            </w:pPr>
            <w:r>
              <w:rPr>
                <w:rFonts w:ascii="Times New Roman"/>
                <w:b w:val="false"/>
                <w:i w:val="false"/>
                <w:color w:val="000000"/>
                <w:sz w:val="20"/>
              </w:rPr>
              <w:t>
ГССМ</w:t>
            </w:r>
          </w:p>
          <w:p>
            <w:pPr>
              <w:spacing w:after="20"/>
              <w:ind w:left="20"/>
              <w:jc w:val="both"/>
            </w:pPr>
            <w:r>
              <w:rPr>
                <w:rFonts w:ascii="Times New Roman"/>
                <w:b w:val="false"/>
                <w:i w:val="false"/>
                <w:color w:val="000000"/>
                <w:sz w:val="20"/>
              </w:rPr>
              <w:t>
ГВСМ</w:t>
            </w:r>
          </w:p>
          <w:p>
            <w:pPr>
              <w:spacing w:after="20"/>
              <w:ind w:left="20"/>
              <w:jc w:val="both"/>
            </w:pPr>
            <w:r>
              <w:rPr>
                <w:rFonts w:ascii="Times New Roman"/>
                <w:b w:val="false"/>
                <w:i w:val="false"/>
                <w:color w:val="000000"/>
                <w:sz w:val="20"/>
              </w:rPr>
              <w:t>
команды</w:t>
            </w:r>
          </w:p>
          <w:p>
            <w:pPr>
              <w:spacing w:after="20"/>
              <w:ind w:left="20"/>
              <w:jc w:val="both"/>
            </w:pPr>
            <w:r>
              <w:rPr>
                <w:rFonts w:ascii="Times New Roman"/>
                <w:b w:val="false"/>
                <w:i w:val="false"/>
                <w:color w:val="000000"/>
                <w:sz w:val="20"/>
              </w:rPr>
              <w:t>
мастеров</w:t>
            </w:r>
          </w:p>
          <w:p>
            <w:pPr>
              <w:spacing w:after="20"/>
              <w:ind w:left="20"/>
              <w:jc w:val="both"/>
            </w:pPr>
            <w:r>
              <w:rPr>
                <w:rFonts w:ascii="Times New Roman"/>
                <w:b w:val="false"/>
                <w:i w:val="false"/>
                <w:color w:val="000000"/>
                <w:sz w:val="20"/>
              </w:rPr>
              <w:t>
СДЮШОР</w:t>
            </w:r>
          </w:p>
          <w:p>
            <w:pPr>
              <w:spacing w:after="20"/>
              <w:ind w:left="20"/>
              <w:jc w:val="both"/>
            </w:pPr>
            <w:r>
              <w:rPr>
                <w:rFonts w:ascii="Times New Roman"/>
                <w:b w:val="false"/>
                <w:i w:val="false"/>
                <w:color w:val="000000"/>
                <w:sz w:val="20"/>
              </w:rPr>
              <w:t>
ШИОСД</w:t>
            </w:r>
          </w:p>
          <w:p>
            <w:pPr>
              <w:spacing w:after="20"/>
              <w:ind w:left="20"/>
              <w:jc w:val="both"/>
            </w:pPr>
            <w:r>
              <w:rPr>
                <w:rFonts w:ascii="Times New Roman"/>
                <w:b w:val="false"/>
                <w:i w:val="false"/>
                <w:color w:val="000000"/>
                <w:sz w:val="20"/>
              </w:rPr>
              <w:t>
ШВСМ</w:t>
            </w:r>
          </w:p>
          <w:p>
            <w:pPr>
              <w:spacing w:after="20"/>
              <w:ind w:left="20"/>
              <w:jc w:val="both"/>
            </w:pPr>
            <w:r>
              <w:rPr>
                <w:rFonts w:ascii="Times New Roman"/>
                <w:b w:val="false"/>
                <w:i w:val="false"/>
                <w:color w:val="000000"/>
                <w:sz w:val="20"/>
              </w:rPr>
              <w:t>
Из числа обучающихся СДЮШОР поступило на учебу:</w:t>
            </w:r>
          </w:p>
          <w:p>
            <w:pPr>
              <w:spacing w:after="20"/>
              <w:ind w:left="20"/>
              <w:jc w:val="both"/>
            </w:pPr>
            <w:r>
              <w:rPr>
                <w:rFonts w:ascii="Times New Roman"/>
                <w:b w:val="false"/>
                <w:i w:val="false"/>
                <w:color w:val="000000"/>
                <w:sz w:val="20"/>
              </w:rPr>
              <w:t>
- в ИФК</w:t>
            </w:r>
          </w:p>
          <w:p>
            <w:pPr>
              <w:spacing w:after="20"/>
              <w:ind w:left="20"/>
              <w:jc w:val="both"/>
            </w:pPr>
            <w:r>
              <w:rPr>
                <w:rFonts w:ascii="Times New Roman"/>
                <w:b w:val="false"/>
                <w:i w:val="false"/>
                <w:color w:val="000000"/>
                <w:sz w:val="20"/>
              </w:rPr>
              <w:t>
ТФК факультет</w:t>
            </w:r>
          </w:p>
          <w:p>
            <w:pPr>
              <w:spacing w:after="20"/>
              <w:ind w:left="20"/>
              <w:jc w:val="both"/>
            </w:pPr>
            <w:r>
              <w:rPr>
                <w:rFonts w:ascii="Times New Roman"/>
                <w:b w:val="false"/>
                <w:i w:val="false"/>
                <w:color w:val="000000"/>
                <w:sz w:val="20"/>
              </w:rPr>
              <w:t>
ф.в. педвузов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Заместитель директора по учебной части ________________________</w:t>
      </w:r>
    </w:p>
    <w:p>
      <w:pPr>
        <w:spacing w:after="0"/>
        <w:ind w:left="0"/>
        <w:jc w:val="both"/>
      </w:pPr>
      <w:r>
        <w:rPr>
          <w:rFonts w:ascii="Times New Roman"/>
          <w:b w:val="false"/>
          <w:i w:val="false"/>
          <w:color w:val="000000"/>
          <w:sz w:val="28"/>
        </w:rPr>
        <w:t>
                                                 подпись и дата заполнения</w:t>
      </w:r>
    </w:p>
    <w:p>
      <w:pPr>
        <w:spacing w:after="0"/>
        <w:ind w:left="0"/>
        <w:jc w:val="both"/>
      </w:pPr>
      <w:r>
        <w:rPr>
          <w:rFonts w:ascii="Times New Roman"/>
          <w:b w:val="false"/>
          <w:i w:val="false"/>
          <w:color w:val="000000"/>
          <w:sz w:val="28"/>
        </w:rPr>
        <w:t>
            Руководитель __________________________________________________</w:t>
      </w:r>
    </w:p>
    <w:p>
      <w:pPr>
        <w:spacing w:after="0"/>
        <w:ind w:left="0"/>
        <w:jc w:val="both"/>
      </w:pPr>
      <w:r>
        <w:rPr>
          <w:rFonts w:ascii="Times New Roman"/>
          <w:b w:val="false"/>
          <w:i w:val="false"/>
          <w:color w:val="000000"/>
          <w:sz w:val="28"/>
        </w:rPr>
        <w:t>
                                    подпись и 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специализированных</w:t>
            </w:r>
            <w:r>
              <w:br/>
            </w:r>
            <w:r>
              <w:rPr>
                <w:rFonts w:ascii="Times New Roman"/>
                <w:b w:val="false"/>
                <w:i w:val="false"/>
                <w:color w:val="000000"/>
                <w:sz w:val="20"/>
              </w:rPr>
              <w:t>детско-юношеских школ</w:t>
            </w:r>
            <w:r>
              <w:br/>
            </w:r>
            <w:r>
              <w:rPr>
                <w:rFonts w:ascii="Times New Roman"/>
                <w:b w:val="false"/>
                <w:i w:val="false"/>
                <w:color w:val="000000"/>
                <w:sz w:val="20"/>
              </w:rPr>
              <w:t>олимпийского резерва, как организации</w:t>
            </w:r>
            <w:r>
              <w:br/>
            </w:r>
            <w:r>
              <w:rPr>
                <w:rFonts w:ascii="Times New Roman"/>
                <w:b w:val="false"/>
                <w:i w:val="false"/>
                <w:color w:val="000000"/>
                <w:sz w:val="20"/>
              </w:rPr>
              <w:t>дополнительного образования</w:t>
            </w:r>
          </w:p>
        </w:tc>
      </w:tr>
    </w:tbl>
    <w:bookmarkStart w:name="z389" w:id="257"/>
    <w:p>
      <w:pPr>
        <w:spacing w:after="0"/>
        <w:ind w:left="0"/>
        <w:jc w:val="both"/>
      </w:pPr>
      <w:r>
        <w:rPr>
          <w:rFonts w:ascii="Times New Roman"/>
          <w:b w:val="false"/>
          <w:i w:val="false"/>
          <w:color w:val="000000"/>
          <w:sz w:val="28"/>
        </w:rPr>
        <w:t xml:space="preserve">
      Форма            </w:t>
      </w:r>
    </w:p>
    <w:bookmarkEnd w:id="257"/>
    <w:bookmarkStart w:name="z149" w:id="258"/>
    <w:p>
      <w:pPr>
        <w:spacing w:after="0"/>
        <w:ind w:left="0"/>
        <w:jc w:val="left"/>
      </w:pPr>
      <w:r>
        <w:rPr>
          <w:rFonts w:ascii="Times New Roman"/>
          <w:b/>
          <w:i w:val="false"/>
          <w:color w:val="000000"/>
        </w:rPr>
        <w:t xml:space="preserve"> Личная карточка спортсмена</w:t>
      </w:r>
    </w:p>
    <w:bookmarkEnd w:id="258"/>
    <w:p>
      <w:pPr>
        <w:spacing w:after="0"/>
        <w:ind w:left="0"/>
        <w:jc w:val="both"/>
      </w:pPr>
      <w:r>
        <w:rPr>
          <w:rFonts w:ascii="Times New Roman"/>
          <w:b w:val="false"/>
          <w:i w:val="false"/>
          <w:color w:val="000000"/>
          <w:sz w:val="28"/>
        </w:rPr>
        <w:t>
            Ф.И.О. _______ Дата, год рождения _________ Вид спорта ________</w:t>
      </w:r>
    </w:p>
    <w:p>
      <w:pPr>
        <w:spacing w:after="0"/>
        <w:ind w:left="0"/>
        <w:jc w:val="both"/>
      </w:pPr>
      <w:r>
        <w:rPr>
          <w:rFonts w:ascii="Times New Roman"/>
          <w:b w:val="false"/>
          <w:i w:val="false"/>
          <w:color w:val="000000"/>
          <w:sz w:val="28"/>
        </w:rPr>
        <w:t>
            Год, месяц начала занятий спортом ____________ ДЮСШ ___________</w:t>
      </w:r>
    </w:p>
    <w:p>
      <w:pPr>
        <w:spacing w:after="0"/>
        <w:ind w:left="0"/>
        <w:jc w:val="both"/>
      </w:pPr>
      <w:r>
        <w:rPr>
          <w:rFonts w:ascii="Times New Roman"/>
          <w:b w:val="false"/>
          <w:i w:val="false"/>
          <w:color w:val="000000"/>
          <w:sz w:val="28"/>
        </w:rPr>
        <w:t>
            Спортивное общество _____________________ Город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2"/>
        <w:gridCol w:w="1313"/>
        <w:gridCol w:w="948"/>
        <w:gridCol w:w="583"/>
        <w:gridCol w:w="583"/>
        <w:gridCol w:w="948"/>
        <w:gridCol w:w="1433"/>
        <w:gridCol w:w="583"/>
        <w:gridCol w:w="992"/>
        <w:gridCol w:w="1396"/>
        <w:gridCol w:w="949"/>
      </w:tblGrid>
      <w:tr>
        <w:trPr>
          <w:trHeight w:val="30" w:hRule="atLeast"/>
        </w:trPr>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обучения</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развитие</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заключение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сгиба-</w:t>
            </w:r>
          </w:p>
          <w:p>
            <w:pPr>
              <w:spacing w:after="20"/>
              <w:ind w:left="20"/>
              <w:jc w:val="both"/>
            </w:pPr>
            <w:r>
              <w:rPr>
                <w:rFonts w:ascii="Times New Roman"/>
                <w:b w:val="false"/>
                <w:i w:val="false"/>
                <w:color w:val="000000"/>
                <w:sz w:val="20"/>
              </w:rPr>
              <w:t>
телей кисти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p>
            <w:pPr>
              <w:spacing w:after="20"/>
              <w:ind w:left="20"/>
              <w:jc w:val="both"/>
            </w:pPr>
            <w:r>
              <w:rPr>
                <w:rFonts w:ascii="Times New Roman"/>
                <w:b w:val="false"/>
                <w:i w:val="false"/>
                <w:color w:val="000000"/>
                <w:sz w:val="20"/>
              </w:rPr>
              <w:t>
Мл/</w:t>
            </w:r>
          </w:p>
          <w:p>
            <w:pPr>
              <w:spacing w:after="20"/>
              <w:ind w:left="20"/>
              <w:jc w:val="both"/>
            </w:pPr>
            <w:r>
              <w:rPr>
                <w:rFonts w:ascii="Times New Roman"/>
                <w:b w:val="false"/>
                <w:i w:val="false"/>
                <w:color w:val="000000"/>
                <w:sz w:val="20"/>
              </w:rPr>
              <w:t>
мин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p>
            <w:pPr>
              <w:spacing w:after="20"/>
              <w:ind w:left="20"/>
              <w:jc w:val="both"/>
            </w:pPr>
            <w:r>
              <w:rPr>
                <w:rFonts w:ascii="Times New Roman"/>
                <w:b w:val="false"/>
                <w:i w:val="false"/>
                <w:color w:val="000000"/>
                <w:sz w:val="20"/>
              </w:rPr>
              <w:t>
Мл</w:t>
            </w:r>
          </w:p>
          <w:p>
            <w:pPr>
              <w:spacing w:after="20"/>
              <w:ind w:left="20"/>
              <w:jc w:val="both"/>
            </w:pPr>
            <w:r>
              <w:rPr>
                <w:rFonts w:ascii="Times New Roman"/>
                <w:b w:val="false"/>
                <w:i w:val="false"/>
                <w:color w:val="000000"/>
                <w:sz w:val="20"/>
              </w:rPr>
              <w:t>
/мин/кг</w:t>
            </w:r>
          </w:p>
        </w:tc>
        <w:tc>
          <w:tcPr>
            <w:tcW w:w="0" w:type="auto"/>
            <w:vMerge/>
            <w:tcBorders>
              <w:top w:val="nil"/>
              <w:left w:val="single" w:color="cfcfcf" w:sz="5"/>
              <w:bottom w:val="single" w:color="cfcfcf" w:sz="5"/>
              <w:right w:val="single" w:color="cfcfcf" w:sz="5"/>
            </w:tcBorders>
          </w:tcP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 при зачисле-</w:t>
            </w:r>
          </w:p>
          <w:p>
            <w:pPr>
              <w:spacing w:after="20"/>
              <w:ind w:left="20"/>
              <w:jc w:val="both"/>
            </w:pPr>
            <w:r>
              <w:rPr>
                <w:rFonts w:ascii="Times New Roman"/>
                <w:b w:val="false"/>
                <w:i w:val="false"/>
                <w:color w:val="000000"/>
                <w:sz w:val="20"/>
              </w:rPr>
              <w:t>
нии в ДЮСШ: Началь-</w:t>
            </w:r>
          </w:p>
          <w:p>
            <w:pPr>
              <w:spacing w:after="20"/>
              <w:ind w:left="20"/>
              <w:jc w:val="both"/>
            </w:pPr>
            <w:r>
              <w:rPr>
                <w:rFonts w:ascii="Times New Roman"/>
                <w:b w:val="false"/>
                <w:i w:val="false"/>
                <w:color w:val="000000"/>
                <w:sz w:val="20"/>
              </w:rPr>
              <w:t>
ной подго-</w:t>
            </w:r>
          </w:p>
          <w:p>
            <w:pPr>
              <w:spacing w:after="20"/>
              <w:ind w:left="20"/>
              <w:jc w:val="both"/>
            </w:pPr>
            <w:r>
              <w:rPr>
                <w:rFonts w:ascii="Times New Roman"/>
                <w:b w:val="false"/>
                <w:i w:val="false"/>
                <w:color w:val="000000"/>
                <w:sz w:val="20"/>
              </w:rPr>
              <w:t>
товки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w:t>
            </w:r>
          </w:p>
          <w:p>
            <w:pPr>
              <w:spacing w:after="20"/>
              <w:ind w:left="20"/>
              <w:jc w:val="both"/>
            </w:pPr>
            <w:r>
              <w:rPr>
                <w:rFonts w:ascii="Times New Roman"/>
                <w:b w:val="false"/>
                <w:i w:val="false"/>
                <w:color w:val="000000"/>
                <w:sz w:val="20"/>
              </w:rPr>
              <w:t>
трениро-</w:t>
            </w:r>
          </w:p>
          <w:p>
            <w:pPr>
              <w:spacing w:after="20"/>
              <w:ind w:left="20"/>
              <w:jc w:val="both"/>
            </w:pPr>
            <w:r>
              <w:rPr>
                <w:rFonts w:ascii="Times New Roman"/>
                <w:b w:val="false"/>
                <w:i w:val="false"/>
                <w:color w:val="000000"/>
                <w:sz w:val="20"/>
              </w:rPr>
              <w:t>
вочные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w:t>
            </w:r>
          </w:p>
          <w:p>
            <w:pPr>
              <w:spacing w:after="20"/>
              <w:ind w:left="20"/>
              <w:jc w:val="both"/>
            </w:pPr>
            <w:r>
              <w:rPr>
                <w:rFonts w:ascii="Times New Roman"/>
                <w:b w:val="false"/>
                <w:i w:val="false"/>
                <w:color w:val="000000"/>
                <w:sz w:val="20"/>
              </w:rPr>
              <w:t>
ного соверше-</w:t>
            </w:r>
          </w:p>
          <w:p>
            <w:pPr>
              <w:spacing w:after="20"/>
              <w:ind w:left="20"/>
              <w:jc w:val="both"/>
            </w:pPr>
            <w:r>
              <w:rPr>
                <w:rFonts w:ascii="Times New Roman"/>
                <w:b w:val="false"/>
                <w:i w:val="false"/>
                <w:color w:val="000000"/>
                <w:sz w:val="20"/>
              </w:rPr>
              <w:t>
нство-</w:t>
            </w:r>
          </w:p>
          <w:p>
            <w:pPr>
              <w:spacing w:after="20"/>
              <w:ind w:left="20"/>
              <w:jc w:val="both"/>
            </w:pPr>
            <w:r>
              <w:rPr>
                <w:rFonts w:ascii="Times New Roman"/>
                <w:b w:val="false"/>
                <w:i w:val="false"/>
                <w:color w:val="000000"/>
                <w:sz w:val="20"/>
              </w:rPr>
              <w:t>
вания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w:t>
            </w:r>
          </w:p>
          <w:p>
            <w:pPr>
              <w:spacing w:after="20"/>
              <w:ind w:left="20"/>
              <w:jc w:val="both"/>
            </w:pPr>
            <w:r>
              <w:rPr>
                <w:rFonts w:ascii="Times New Roman"/>
                <w:b w:val="false"/>
                <w:i w:val="false"/>
                <w:color w:val="000000"/>
                <w:sz w:val="20"/>
              </w:rPr>
              <w:t>
тивного мас-</w:t>
            </w:r>
          </w:p>
          <w:p>
            <w:pPr>
              <w:spacing w:after="20"/>
              <w:ind w:left="20"/>
              <w:jc w:val="both"/>
            </w:pPr>
            <w:r>
              <w:rPr>
                <w:rFonts w:ascii="Times New Roman"/>
                <w:b w:val="false"/>
                <w:i w:val="false"/>
                <w:color w:val="000000"/>
                <w:sz w:val="20"/>
              </w:rPr>
              <w:t>
терства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8"/>
        <w:gridCol w:w="1156"/>
        <w:gridCol w:w="853"/>
        <w:gridCol w:w="1156"/>
        <w:gridCol w:w="1917"/>
        <w:gridCol w:w="853"/>
        <w:gridCol w:w="243"/>
        <w:gridCol w:w="1159"/>
        <w:gridCol w:w="701"/>
        <w:gridCol w:w="243"/>
        <w:gridCol w:w="701"/>
        <w:gridCol w:w="599"/>
        <w:gridCol w:w="600"/>
        <w:gridCol w:w="600"/>
      </w:tblGrid>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обучения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ОФП</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СФП</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w:t>
            </w:r>
          </w:p>
          <w:p>
            <w:pPr>
              <w:spacing w:after="20"/>
              <w:ind w:left="20"/>
              <w:jc w:val="both"/>
            </w:pPr>
            <w:r>
              <w:rPr>
                <w:rFonts w:ascii="Times New Roman"/>
                <w:b w:val="false"/>
                <w:i w:val="false"/>
                <w:color w:val="000000"/>
                <w:sz w:val="20"/>
              </w:rPr>
              <w:t>
ший спорт. результат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Соревновательно-</w:t>
            </w:r>
          </w:p>
          <w:p>
            <w:pPr>
              <w:spacing w:after="20"/>
              <w:ind w:left="20"/>
              <w:jc w:val="both"/>
            </w:pPr>
            <w:r>
              <w:rPr>
                <w:rFonts w:ascii="Times New Roman"/>
                <w:b w:val="false"/>
                <w:i w:val="false"/>
                <w:color w:val="000000"/>
                <w:sz w:val="20"/>
              </w:rPr>
              <w:t>
тренировочная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30 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 мин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 сек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3*10 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 длину с места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Бросок мяча сидя 2 кг</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вверх по Абалакову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 сорев-</w:t>
            </w:r>
          </w:p>
          <w:p>
            <w:pPr>
              <w:spacing w:after="20"/>
              <w:ind w:left="20"/>
              <w:jc w:val="both"/>
            </w:pPr>
            <w:r>
              <w:rPr>
                <w:rFonts w:ascii="Times New Roman"/>
                <w:b w:val="false"/>
                <w:i w:val="false"/>
                <w:color w:val="000000"/>
                <w:sz w:val="20"/>
              </w:rPr>
              <w:t>
нова-</w:t>
            </w:r>
          </w:p>
          <w:p>
            <w:pPr>
              <w:spacing w:after="20"/>
              <w:ind w:left="20"/>
              <w:jc w:val="both"/>
            </w:pPr>
            <w:r>
              <w:rPr>
                <w:rFonts w:ascii="Times New Roman"/>
                <w:b w:val="false"/>
                <w:i w:val="false"/>
                <w:color w:val="000000"/>
                <w:sz w:val="20"/>
              </w:rPr>
              <w:t>
ний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 стар-</w:t>
            </w:r>
          </w:p>
          <w:p>
            <w:pPr>
              <w:spacing w:after="20"/>
              <w:ind w:left="20"/>
              <w:jc w:val="both"/>
            </w:pPr>
            <w:r>
              <w:rPr>
                <w:rFonts w:ascii="Times New Roman"/>
                <w:b w:val="false"/>
                <w:i w:val="false"/>
                <w:color w:val="000000"/>
                <w:sz w:val="20"/>
              </w:rPr>
              <w:t>
тов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 соревно-</w:t>
            </w:r>
          </w:p>
          <w:p>
            <w:pPr>
              <w:spacing w:after="20"/>
              <w:ind w:left="20"/>
              <w:jc w:val="both"/>
            </w:pPr>
            <w:r>
              <w:rPr>
                <w:rFonts w:ascii="Times New Roman"/>
                <w:b w:val="false"/>
                <w:i w:val="false"/>
                <w:color w:val="000000"/>
                <w:sz w:val="20"/>
              </w:rPr>
              <w:t>
ватель-</w:t>
            </w:r>
          </w:p>
          <w:p>
            <w:pPr>
              <w:spacing w:after="20"/>
              <w:ind w:left="20"/>
              <w:jc w:val="both"/>
            </w:pPr>
            <w:r>
              <w:rPr>
                <w:rFonts w:ascii="Times New Roman"/>
                <w:b w:val="false"/>
                <w:i w:val="false"/>
                <w:color w:val="000000"/>
                <w:sz w:val="20"/>
              </w:rPr>
              <w:t>
ных дней</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 Началь-</w:t>
            </w:r>
          </w:p>
          <w:p>
            <w:pPr>
              <w:spacing w:after="20"/>
              <w:ind w:left="20"/>
              <w:jc w:val="both"/>
            </w:pPr>
            <w:r>
              <w:rPr>
                <w:rFonts w:ascii="Times New Roman"/>
                <w:b w:val="false"/>
                <w:i w:val="false"/>
                <w:color w:val="000000"/>
                <w:sz w:val="20"/>
              </w:rPr>
              <w:t>
ной подго-</w:t>
            </w:r>
          </w:p>
          <w:p>
            <w:pPr>
              <w:spacing w:after="20"/>
              <w:ind w:left="20"/>
              <w:jc w:val="both"/>
            </w:pPr>
            <w:r>
              <w:rPr>
                <w:rFonts w:ascii="Times New Roman"/>
                <w:b w:val="false"/>
                <w:i w:val="false"/>
                <w:color w:val="000000"/>
                <w:sz w:val="20"/>
              </w:rPr>
              <w:t>
товки</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w:t>
            </w:r>
          </w:p>
          <w:p>
            <w:pPr>
              <w:spacing w:after="20"/>
              <w:ind w:left="20"/>
              <w:jc w:val="both"/>
            </w:pPr>
            <w:r>
              <w:rPr>
                <w:rFonts w:ascii="Times New Roman"/>
                <w:b w:val="false"/>
                <w:i w:val="false"/>
                <w:color w:val="000000"/>
                <w:sz w:val="20"/>
              </w:rPr>
              <w:t>
трениро-</w:t>
            </w:r>
          </w:p>
          <w:p>
            <w:pPr>
              <w:spacing w:after="20"/>
              <w:ind w:left="20"/>
              <w:jc w:val="both"/>
            </w:pPr>
            <w:r>
              <w:rPr>
                <w:rFonts w:ascii="Times New Roman"/>
                <w:b w:val="false"/>
                <w:i w:val="false"/>
                <w:color w:val="000000"/>
                <w:sz w:val="20"/>
              </w:rPr>
              <w:t>
вочные</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w:t>
            </w:r>
          </w:p>
          <w:p>
            <w:pPr>
              <w:spacing w:after="20"/>
              <w:ind w:left="20"/>
              <w:jc w:val="both"/>
            </w:pPr>
            <w:r>
              <w:rPr>
                <w:rFonts w:ascii="Times New Roman"/>
                <w:b w:val="false"/>
                <w:i w:val="false"/>
                <w:color w:val="000000"/>
                <w:sz w:val="20"/>
              </w:rPr>
              <w:t>
ного совер-</w:t>
            </w:r>
          </w:p>
          <w:p>
            <w:pPr>
              <w:spacing w:after="20"/>
              <w:ind w:left="20"/>
              <w:jc w:val="both"/>
            </w:pPr>
            <w:r>
              <w:rPr>
                <w:rFonts w:ascii="Times New Roman"/>
                <w:b w:val="false"/>
                <w:i w:val="false"/>
                <w:color w:val="000000"/>
                <w:sz w:val="20"/>
              </w:rPr>
              <w:t>
шенст-</w:t>
            </w:r>
          </w:p>
          <w:p>
            <w:pPr>
              <w:spacing w:after="20"/>
              <w:ind w:left="20"/>
              <w:jc w:val="both"/>
            </w:pPr>
            <w:r>
              <w:rPr>
                <w:rFonts w:ascii="Times New Roman"/>
                <w:b w:val="false"/>
                <w:i w:val="false"/>
                <w:color w:val="000000"/>
                <w:sz w:val="20"/>
              </w:rPr>
              <w:t>
вования</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w:t>
            </w:r>
          </w:p>
          <w:p>
            <w:pPr>
              <w:spacing w:after="20"/>
              <w:ind w:left="20"/>
              <w:jc w:val="both"/>
            </w:pPr>
            <w:r>
              <w:rPr>
                <w:rFonts w:ascii="Times New Roman"/>
                <w:b w:val="false"/>
                <w:i w:val="false"/>
                <w:color w:val="000000"/>
                <w:sz w:val="20"/>
              </w:rPr>
              <w:t>
тивного мас-</w:t>
            </w:r>
          </w:p>
          <w:p>
            <w:pPr>
              <w:spacing w:after="20"/>
              <w:ind w:left="20"/>
              <w:jc w:val="both"/>
            </w:pPr>
            <w:r>
              <w:rPr>
                <w:rFonts w:ascii="Times New Roman"/>
                <w:b w:val="false"/>
                <w:i w:val="false"/>
                <w:color w:val="000000"/>
                <w:sz w:val="20"/>
              </w:rPr>
              <w:t>
терства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w:t>
            </w:r>
          </w:p>
          <w:p>
            <w:pPr>
              <w:spacing w:after="20"/>
              <w:ind w:left="20"/>
              <w:jc w:val="both"/>
            </w:pPr>
            <w:r>
              <w:rPr>
                <w:rFonts w:ascii="Times New Roman"/>
                <w:b w:val="false"/>
                <w:i w:val="false"/>
                <w:color w:val="000000"/>
                <w:sz w:val="20"/>
              </w:rPr>
              <w:t>
риод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о переводе на следующий этап подготовки и выпуске из ДЮСШ:</w:t>
      </w:r>
    </w:p>
    <w:p>
      <w:pPr>
        <w:spacing w:after="0"/>
        <w:ind w:left="0"/>
        <w:jc w:val="both"/>
      </w:pPr>
      <w:r>
        <w:rPr>
          <w:rFonts w:ascii="Times New Roman"/>
          <w:b w:val="false"/>
          <w:i w:val="false"/>
          <w:color w:val="000000"/>
          <w:sz w:val="28"/>
        </w:rPr>
        <w:t>
            в УТГ _________________________________________________________</w:t>
      </w:r>
    </w:p>
    <w:p>
      <w:pPr>
        <w:spacing w:after="0"/>
        <w:ind w:left="0"/>
        <w:jc w:val="both"/>
      </w:pPr>
      <w:r>
        <w:rPr>
          <w:rFonts w:ascii="Times New Roman"/>
          <w:b w:val="false"/>
          <w:i w:val="false"/>
          <w:color w:val="000000"/>
          <w:sz w:val="28"/>
        </w:rPr>
        <w:t>
            в ГССМ ________________________________________________________</w:t>
      </w:r>
    </w:p>
    <w:p>
      <w:pPr>
        <w:spacing w:after="0"/>
        <w:ind w:left="0"/>
        <w:jc w:val="both"/>
      </w:pPr>
      <w:r>
        <w:rPr>
          <w:rFonts w:ascii="Times New Roman"/>
          <w:b w:val="false"/>
          <w:i w:val="false"/>
          <w:color w:val="000000"/>
          <w:sz w:val="28"/>
        </w:rPr>
        <w:t>
            в ГВСМ ________________________________________________________</w:t>
      </w:r>
    </w:p>
    <w:p>
      <w:pPr>
        <w:spacing w:after="0"/>
        <w:ind w:left="0"/>
        <w:jc w:val="both"/>
      </w:pPr>
      <w:r>
        <w:rPr>
          <w:rFonts w:ascii="Times New Roman"/>
          <w:b w:val="false"/>
          <w:i w:val="false"/>
          <w:color w:val="000000"/>
          <w:sz w:val="28"/>
        </w:rPr>
        <w:t>
            выпуск ________________________________________________________</w:t>
      </w:r>
    </w:p>
    <w:p>
      <w:pPr>
        <w:spacing w:after="0"/>
        <w:ind w:left="0"/>
        <w:jc w:val="both"/>
      </w:pPr>
      <w:r>
        <w:rPr>
          <w:rFonts w:ascii="Times New Roman"/>
          <w:b w:val="false"/>
          <w:i w:val="false"/>
          <w:color w:val="000000"/>
          <w:sz w:val="28"/>
        </w:rPr>
        <w:t>
            Тренер-преподаватель __________________________________________</w:t>
      </w:r>
    </w:p>
    <w:p>
      <w:pPr>
        <w:spacing w:after="0"/>
        <w:ind w:left="0"/>
        <w:jc w:val="both"/>
      </w:pPr>
      <w:r>
        <w:rPr>
          <w:rFonts w:ascii="Times New Roman"/>
          <w:b w:val="false"/>
          <w:i w:val="false"/>
          <w:color w:val="000000"/>
          <w:sz w:val="28"/>
        </w:rPr>
        <w:t>
            Старший тренер- преподаватель 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