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fd6a" w14:textId="407f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28 февраля 2011 года № 18 "Об утверждении перечня обязательных условий договора банковского займа и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2012 года № 372. Зарегистрировано в Министерстве юстиции Республики Казахстан 28 января 2013 года № 8308. Утратило силу постановлением Правления Национального Банка Республики Казахстан от 23 декабря 2019 года № 248.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23.12.2019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февраля 2011 года № 18 "Об утверждении перечня обязательных условий договора банковского займа и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(зарегистрировано в Реестре государственной регистрации нормативных правовых актов под № 6877, опубликованное в 2011 году в газете "Казахстанская правда" № 177-178)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Общие условия договора содержат: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заключения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банковского займа (далее - займ), соответствующую бизнес-плану или технико-экономическому обоснованию займа и (или) заявлению, представленным заемщиком, за исключением займа, выданного на срок не более одного месяца, договора, выданного в рамках кредитной линии по платежной карточке, кредита овердрафт, а также соглашения об открытии кредитной линии, для получения займа, в рамках которого необходимо заключение договора (договоров) о предоставлении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общую сумму и валюту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ставки вознаграждения (фиксированная или плавающая), размер ставки вознаграждения в годовых процентах, размер ставки вознаграждения в достоверном годовом эффективном сопоставимом исчислении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137 "Об утверждении Правил исчисления ставок вознаграждения в достоверном, годовом, эффективном, сопоставимом исчислении (реальной стоимости) по займам и вкладам" (зарегистрированным в Реестре государственной регистрации нормативных правовых актов под № 7663), на дату заключения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расчета плавающей ставки вознаграждения в случае, если договором предусмотрена плавающая ставка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наценки при предоставлении исламским банком коммерческого кредита (фиксированная или в процентном выражении от цены покупки товара);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 погашения (наличными, в безналичном порядке);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погашения займа: аннуитетный (с погашением равными платежами) или дифференцированный (с погашением основного долга равными долями) либо другой метод в соответствии с внутренними правилами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очередность погашения задолженности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порядок исчисления и размер неустойки (штрафа, пени) за несвоевременные погашения и уплату вознаграждения. При выдаче займа физическому лицу указываются предельный размер неустойки (штрафа, пени), а также порядок ее исчисления,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полный перечень комиссий и их размеры, подлежащие взиманию в связи с выдачей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(через кассу, на банковский счет через удаленный терминал и другие по согласованию сторон), периодичность погашения займа и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(вид: залог, неустойка, гарантия, поручительство, удержание и иные виды), за исключением займа, предоставляемого без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меры, принимаемые банком при неисполнении либо ненадлежащем исполнении заемщиком обязательств 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срок действия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виды и сроки отчетности, представляемой заемщиком - юридическим лицом банку;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указание о наличии согласия заемщика (созаемщика) на предоставление сведений о нем в кредитные бюро и на предоставление кредитным бюро банку кредитного отчета о нем, а также информации, связанной с исполнением сторонами своих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информацию о почтовом и электронном адресе банка, а также данные о его официальном интернет–ресурсе.";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Договор ипотечного займа, заключенный с физическим лицом, содержит право заемщика письменно обратиться к банковскому омбудсману в соответствии с Законом о банках для урегулирования разногласий, возникших из заключенного договора ипотечного займа.";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Ограничения для банка содержат условия, предусматривающие запрет: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одностороннем порядке изменять в сторону увеличения установленные на дату заключения договора с заемщиком - физическим лицом размеры и порядок расчета тарифов, комиссионных вознаграждений и других расходов по обслуживанию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одностороннем порядке вводить новые виды комиссий в рамках заключенного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ограничивать заемщика, залогодателя в выборе страховой организации и (или) оценщика, если условиями о предоставлении займа предусмотрены требования о заключении договоров страхования и (или) на проведение оценки в целях определения рыночной стоимости имущества, являющегося обеспечением, а также возложение на заемщика обязанность страховать свою жизнь и здоровье;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одностороннем порядке приостанавливать выдачу новых займов в рамках заключенного договора, за исключением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договором, при которых у банка возникает право не осуществлять предоставление новых займов;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заемщиком своих обязательств перед банком 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ухудшения финансового состояния заемщика, выявленного по результатам мониторинга, проводимого банком в соответствии с постановлением Правления Агентства Республики Казахстан по регулированию и надзору финансового рынка и финансовых организаций от 30 сентября 2005 года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о требованиях к наличию систем управления рисками и внутреннего контроля в банках второго уровня" (зарегистрированным в Реестре государственной регистрации нормативных правовых актов под № 3925), постановлением Правления Агентства Республики Казахстан по регулированию и надзору финансового рынка и финансовых организаций от 25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классификации активов, условных обязательств и создания провизий (резервов) против них" (зарегистрированным в Реестре государственной регистрации нормативных правовых актов под № 4580), постановлением Правления Агентства Республики Казахстан по регулированию и надзору финансового рынка и финансовых организаций от 23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документации по кредитованию" (зарегистрированным в Реестре государственной регистрации нормативных правовых актов под № 4602);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требований законодательства Республики Казахстан, влияющих на надлежащее исполнение банком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одностороннем порядке изменять в сторону увеличения, установленные на дату заключения договора с юридическими лицами, ставки вознаграждения, за исключением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заемщиком своих обязательств по предоставлению достоверной информации, связанной с получением и обслуживанием займа, в случаях, предусмотренных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возникновения у банка права требования досрочного исполнения обязательства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в следующих случаях, предусмотренных договором: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состава участников (акционеров) заемщика, в совокупности владеющих десятью и более процентами акций (долей участия) акционерного общества (хозяйственного товарищества), без предварительного письменного уведомления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заемщиком и (или) залогодателем права банка, являющегося залогодержателем, проверять по документам и фактически наличие, размер, состояние и условия хранения заложенного имущества, а также предъявления третьими лицами требований к имуществу заемщика (залогодателя), в том числе имуществу, заложенному банку;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взимать неустойку или иные виды штрафных санкций за досрочное погашение займов, за исключением случаев частичного досрочного погашения или полного досрочного погашения основного долга до одного года с даты получения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взимать неустойку или иные виды штрафных санкций в случае, если дата погашения основного долга или вознаграждения выпадает на выходной либо праздничный день, и уплата вознаграждения или основного долга производится в следующий за ним рабочий день.";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 договору прилагается подписанный его сторонами график погашения займа, в котором указываются номер и дата заключения договора, сумма и валюта займа, даты погашения и размеры очередных платежей с указанием сумм погашения основного долга, вознаграждения и их суммарного значения, остатки основного долга на дату следующего погашения, а также общие итоговые суммы основного долга и вознаграждения, подлежащие выплате, и их суммарное значение, дата составления графика погашения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с плавающей ставкой вознаграждения график погашения займа составляется на дату его выдачи, и в последующем размеры очередных платежей корректируются и доводятся до сведения заемщика (созаемщика) в порядке, установленном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заемщиком (созаемщиком) является физическое лицо, график погашения займа, составленный на дату выдачи займа, также содержит перечень предложенных банком методов погашения займа с отметкой заемщика (созаемщика) о выбранном методе.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условий займа, влекущих изменение графика его погашения, составляется новый график погашения займа с учетом новых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кредитной линии, в рамках которой выдача очередной части займа осуществляется на основании заявления заемщика и подписанного графика погашения займа, последний содержит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настоящего пункта не распространяются на договор о выдаче займа на срок не более одного месяца, договор, выданный в рамках кредитной линии по платежной карточке, кредит овердрафт, а также соглашение об открытии кредитной линии, для получения займа в рамках которого необходимо заключение договора (договоров) о предоставлении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 заключается между банком и заемщиком в письменной форме на государственном и русском языках с приложением в необходимых случаях перевода на другие языки, а в случае заключения договора с иностранными лицами - на государственном и приемлемом для сторон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договора печатается на листах формата А4, шрифтом "Тimеs New Rоmаn" размером не менее 12, с обычным межбуквенным, одинарным межстрочным интервалами и применением абзацных отступов.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условия,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отражаются на первых двух страницах договора (или на первых четырех страницах, если договор оформляется одновременно на двух языках с разделением листа на две графы), подпунктов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 – непосредственно сразу после них в указанной последовательности.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условия,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отражаются на первых двух страницах договора (или на первых четырех страницах, если договор оформляется одновременно на двух языках с разделением листа на две графы),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 непосредственно сразу после них в указанной последовательности.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заключении договора банковского займа путем направления письменного предложения о заключении договора (оферты) первые две и последующие страницы оферты содержат условия, предусмотренные частями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установленной данным пунктом последовательности. Требования части второй пункта 10 настоящего постановления распространяются на оферту.".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