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0542" w14:textId="8d405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Национального Банка Республики Казахстан по вопросам бухгалтерского учета и финансовой отчетности микрофинансовых организаций</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декабря 2012 года № 388. Зарегистрировано Министерством юстиции Республики Казахстан 28 февраля 2013 года № 8350.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и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26 ноября 2012 года "О микрофинансовых организациях"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изменения и дополнения в некоторые нормативные правовые акты Национального Банка Республики Казахстан по вопросам бухгалтерского учета и финансовой отчетности микрофинансовых организаций согласно перечню, оформленному </w:t>
      </w:r>
      <w:r>
        <w:rPr>
          <w:rFonts w:ascii="Times New Roman"/>
          <w:b w:val="false"/>
          <w:i w:val="false"/>
          <w:color w:val="000000"/>
          <w:sz w:val="28"/>
        </w:rPr>
        <w:t>приложением</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9415"/>
        <w:gridCol w:w="2885"/>
      </w:tblGrid>
      <w:tr>
        <w:trPr>
          <w:trHeight w:val="30" w:hRule="atLeast"/>
        </w:trPr>
        <w:tc>
          <w:tcPr>
            <w:tcW w:w="9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28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r>
        <w:trPr>
          <w:trHeight w:val="30" w:hRule="atLeast"/>
        </w:trPr>
        <w:tc>
          <w:tcPr>
            <w:tcW w:w="9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28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w:t>
            </w:r>
          </w:p>
        </w:tc>
        <w:tc>
          <w:tcPr>
            <w:tcW w:w="28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статистике</w:t>
            </w:r>
          </w:p>
        </w:tc>
        <w:tc>
          <w:tcPr>
            <w:tcW w:w="28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Смаилов А.А.</w:t>
            </w:r>
          </w:p>
        </w:tc>
      </w:tr>
      <w:tr>
        <w:trPr>
          <w:trHeight w:val="30" w:hRule="atLeast"/>
        </w:trPr>
        <w:tc>
          <w:tcPr>
            <w:tcW w:w="9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февраля 2013 года</w:t>
            </w:r>
          </w:p>
        </w:tc>
        <w:tc>
          <w:tcPr>
            <w:tcW w:w="28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2012 года № 388</w:t>
            </w:r>
          </w:p>
        </w:tc>
      </w:tr>
    </w:tbl>
    <w:bookmarkStart w:name="z5" w:id="3"/>
    <w:p>
      <w:pPr>
        <w:spacing w:after="0"/>
        <w:ind w:left="0"/>
        <w:jc w:val="left"/>
      </w:pPr>
      <w:r>
        <w:rPr>
          <w:rFonts w:ascii="Times New Roman"/>
          <w:b/>
          <w:i w:val="false"/>
          <w:color w:val="000000"/>
        </w:rPr>
        <w:t xml:space="preserve"> Перечень изменений и дополнений, вносимых в некоторые</w:t>
      </w:r>
      <w:r>
        <w:br/>
      </w:r>
      <w:r>
        <w:rPr>
          <w:rFonts w:ascii="Times New Roman"/>
          <w:b/>
          <w:i w:val="false"/>
          <w:color w:val="000000"/>
        </w:rPr>
        <w:t>нормативные правовые акты Национального Банка Республики</w:t>
      </w:r>
      <w:r>
        <w:br/>
      </w:r>
      <w:r>
        <w:rPr>
          <w:rFonts w:ascii="Times New Roman"/>
          <w:b/>
          <w:i w:val="false"/>
          <w:color w:val="000000"/>
        </w:rPr>
        <w:t>Казахстан по вопросам бухгалтерского учета и финансовой</w:t>
      </w:r>
      <w:r>
        <w:br/>
      </w:r>
      <w:r>
        <w:rPr>
          <w:rFonts w:ascii="Times New Roman"/>
          <w:b/>
          <w:i w:val="false"/>
          <w:color w:val="000000"/>
        </w:rPr>
        <w:t>отчетности микрофинансовых организаций</w:t>
      </w:r>
    </w:p>
    <w:bookmarkEnd w:id="3"/>
    <w:bookmarkStart w:name="z6" w:id="4"/>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сентября 2008 года № 79 "Об утверждении Типового плана счетов бухгалтерского учета для отдельных субъектов финансового рынка Республики Казахстан" (зарегистрированное в Реестре государственной регистрации нормативных правовых актов под № 5348, опубликованное 12 декабря 2008 года в Собрании актов центральных исполнительных и иных центральных государственных органов Республики Казахстан № 12) следующее изменение:</w:t>
      </w:r>
    </w:p>
    <w:bookmarkEnd w:id="4"/>
    <w:bookmarkStart w:name="z7"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плане</w:t>
      </w:r>
      <w:r>
        <w:rPr>
          <w:rFonts w:ascii="Times New Roman"/>
          <w:b w:val="false"/>
          <w:i w:val="false"/>
          <w:color w:val="000000"/>
          <w:sz w:val="28"/>
        </w:rPr>
        <w:t xml:space="preserve"> счетов бухгалтерского учета для отдельных субъектов финансового рынка Республики Казахстан, утвержденном указанным постановлением: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Настоящий Типовой план счетов бухгалтерского учета для отдельных субъектов финансового рынка Республики Казахстан (далее – План счетов)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и предназначен для группировки и текущего отражения элементов финансовой отчетности в стоимостном выражении организациями, осуществляющими отдельные виды банковских операций, накопительными пенсионными фондами, организациями, осуществляющими инвестиционное управление пенсионными активами, страховыми (перестраховочными) организациями, страховыми брокерами, обществами взаимного страхования, специальными финансовыми компаниями, исламскими специальными финансовыми компаниями, профессиональными участниками рынка ценных бумаг Республики Казахстан, акционерными инвестиционными фондами и микрофинансовыми организациями (далее – организации) на счетах бухгалтерского учета для составления финансовой отчетности.".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Утратил силу постановлением Правления Национального Банка РК от 27.05.2013 </w:t>
      </w:r>
      <w:r>
        <w:rPr>
          <w:rFonts w:ascii="Times New Roman"/>
          <w:b w:val="false"/>
          <w:i w:val="false"/>
          <w:color w:val="ff0000"/>
          <w:sz w:val="28"/>
        </w:rPr>
        <w:t>№ 130</w:t>
      </w:r>
      <w:r>
        <w:rPr>
          <w:rFonts w:ascii="Times New Roman"/>
          <w:b w:val="false"/>
          <w:i w:val="false"/>
          <w:color w:val="ff0000"/>
          <w:sz w:val="28"/>
        </w:rPr>
        <w:t xml:space="preserve"> (вводится в действие по истечении десяти дней после дня его первого официального опубликования).</w:t>
      </w:r>
      <w:r>
        <w:br/>
      </w:r>
      <w:r>
        <w:rPr>
          <w:rFonts w:ascii="Times New Roman"/>
          <w:b w:val="false"/>
          <w:i w:val="false"/>
          <w:color w:val="000000"/>
          <w:sz w:val="28"/>
        </w:rPr>
        <w:t>
</w:t>
      </w:r>
    </w:p>
    <w:bookmarkStart w:name="z36" w:id="6"/>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 июля 2011 года № 68 "Об утверждении Инструкции по ведению бухгалтерского учета отдельными субъектами финансового рынка" (зарегистрированное в Реестре государственной регистрации нормативных правовых актов под № 7121, опубликованное 5 октября 2011 года в газете "Юридическая газета" № 144 (2134) следующее изменение:</w:t>
      </w:r>
    </w:p>
    <w:bookmarkEnd w:id="6"/>
    <w:bookmarkStart w:name="z37"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ведению бухгалтерского учета отдельными субъектами финансового рынка, утвержденной указанным постановлением: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Настоящая Инструкция детализирует ведение бухгалтерского учета операций по размещению собственных денег во вклады, займы, ценные бумаги, производные инструменты, аффинированные драгоценные металлы, иностранную валюту, операций хеджирования, а также операций РЕПО и обратного РЕПО организациями, осуществляющими отдельные виды банковских операций, накопительными пенсионными фондами, страховыми (перестраховочными) организациями, обществами взаимного страхования, страховыми брокерами, профессиональными участниками рынка ценных бумаг, специальными финансовыми компаниями, акционерными инвестиционными фондами и микрофинансовыми организациями (далее – организация).".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 Утратил силу постановлением Правления Национального Банка РК от 27.03.2017 </w:t>
      </w:r>
      <w:r>
        <w:rPr>
          <w:rFonts w:ascii="Times New Roman"/>
          <w:b w:val="false"/>
          <w:i w:val="false"/>
          <w:color w:val="ff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