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bbfa" w14:textId="c0cb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06 декабря 2012 года № 97/11-V. Зарегистрировано Департаментом юстиции города Астаны 14 января 2013 года № 764. Утратило силу решением маслихата города Астаны от 20 июля 2017 года № 166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ировано в Реестре государственной регистрации нормативных правовых актов 5 мая 2004 года за № 326, опубликовано в газетах "Вечерняя Астана" № 63-64 от 22 мая 2004 года, "Астана ақшамы" № 62-63 от 15 мая 200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 Закона Республики Казахстан от 16 июля 2001 года "Об архитектурной, градостроительной и строительной деятельности в Республике Казахстан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города Астаны от 23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13/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щеря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Управление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А и 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Силецк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Управление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" (УС)                        В. Лю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