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f9b5" w14:textId="898f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о наличии культурной ценности у вывозимого и ввозимого предмета"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августа 2012 года № А-9/393. Зарегистрировано Департаментом юстиции Акмолинской области 20 августа 2012 года № 3436. Утратило силу постановлением акимата Акмолинской области от 21 февраля 2013 года № А-2/83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21.02.2013 </w:t>
      </w:r>
      <w:r>
        <w:rPr>
          <w:rFonts w:ascii="Times New Roman"/>
          <w:b w:val="false"/>
          <w:i w:val="false"/>
          <w:color w:val="ff0000"/>
          <w:sz w:val="28"/>
        </w:rPr>
        <w:t>№ А-2/83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наличии культурной ценности у вывозимого и ввозимого предмета".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постановления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К.Кожамжаров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А-9/393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заключения о наличии культурной ценности у вывозимого и ввозимого предмета"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"Выдача заключения о наличии культурной ценности у вывозимого и ввозимого предмета"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культурная ценность – предмет культурного наследия светского и религиозного характера, а также иные ценности, имеющие историческое, художественное, научное или иное культурное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экспертная комиссия – комиссия по вывозу и ввозу культурных ценностей, создаваемая местным исполнительным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– документ,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2007 года № 447 "Об утверждении Правил проведения экспертизы культурных ценностей, вывозимых и ввозимых в Республику Казахстан", в котором изложены результаты экспертизы о наличии культурной ценности у вывозимого и ввозимого предмета;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государственное учреждение "Управление культуры Акмолинской области".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 постановлений Правительства Республики Казахстан от 1 июня 2007 года  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экспертизы культурных ценностей, вывозимых и ввозимых в Республику Казахстан",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от 24 сентября 2010 года  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"Выдача заключения о наличии культурной ценности у вывозимого и ввозимого предмета".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заключения о наличии у вывозимого предмета культурной ценности и о подлинности временно вывезенной культурной ценности (далее заключение) на бумажном носителе,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выдаче заключения в письменном виде.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ежедневно по адресу: 020000, город Кокшетау, улица Сатпаева 1, телефоны: 25-81-72, 25-76-60. График работы: с 9-00 часов до 18-00 часов, обед с 13-00 до 14-00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и о ходе ее оказания размещается на официальном портале акимата Акмолинской области: www.akmo.kz и интернет- ресурсе уполномоченного органа htt://www.akmola-madeniet.kz.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необходимых документов потребителем,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заявителя - 10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время ожидания при получении заключения -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предоставление неполного пакета документов,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об оказании услуги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уполномоченного органа осуществляет регистрацию заявления с прилагаемыми документами и предметами;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уполномоченного органа исполнителя, места и времени проведения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исполнителем отправки документов и предметов на экспертизу в экспертную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экспертной комиссией экспертизы в целях определения его на соответствие культурной ценности или подлинности временно вывезенной культурной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исполнителем организационных мероприятий по скреплению заключений печатью уполномоченного органа, а также выдачи одного экземпляра заключения и предметов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уполномоченный орган, составляет один сотрудник.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уполномоченном органе осуществляется сотрудником канцелярии по адресу, указанному в пункте 10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приема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потребителю (либо представителю по доверенности) талона, где указываются дата и время, фамилия и инициалы сотрудника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физического лица - копия документа, удостоверяющего личность потребителя, заверенная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копия свидетельства о государственной регистрации (перерегистрации) юридического лица, заверенная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договора принимающей стороны о целях и условиях нахождения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фотография размером 10x15 сантиметров каждой культурной ценности или ее составляющих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право собственности на культурные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приказ руководителя организации о возложении ответственности на определенное лицо за сохранность культурных ценностей на период временного вывоза –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предметы, рассматриваемые как культурные ценности, подлежащие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6 к настоящему Регламенту.</w:t>
      </w:r>
    </w:p>
    <w:bookmarkEnd w:id="10"/>
    <w:bookmarkStart w:name="z5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органа, который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наличии культурной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ценности у вывозимого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ввозимого предмета"</w:t>
      </w:r>
    </w:p>
    <w:bookmarkEnd w:id="13"/>
    <w:bookmarkStart w:name="z6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Экспертная комиссия по вывозу и ввозу культурных ценностей Управления культуры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
Заключение 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Город Кокшетау                         "___"_____201__г.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Заявитель (Ф.И.О.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Гражданство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N паспорта или удостоверения личности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выданного"___"__________года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реквизиты юридического лица_______________________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Профессия (занятие) заявителя_____________________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Цель вывоза (временного вывоза)____________________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5. Предоставлено на экспертизу (количество прописью, описание с        указанием техники исполнения, материала изготовления, размера,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веса, времени изготовления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Заключение:___________________________________________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(имеет/либо не имеет культурную ценность)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экспертной комиссии               _________(Ф.И.О.)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                  ___________(Ф.И.О.)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наличии культурной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ценности у вывозимого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ввозимого предмета"</w:t>
      </w:r>
    </w:p>
    <w:bookmarkEnd w:id="15"/>
    <w:bookmarkStart w:name="z6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Экспертная комиссия по вывозу и ввозу культурных ценностей Управления культуры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
Заключение №</w:t>
      </w:r>
      <w:r>
        <w:br/>
      </w:r>
      <w:r>
        <w:rPr>
          <w:rFonts w:ascii="Times New Roman"/>
          <w:b/>
          <w:i w:val="false"/>
          <w:color w:val="000000"/>
        </w:rPr>
        <w:t>
на временно вывозившиеся культурные ценности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Город Кокшетау                           "___"_____201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Заявитель (Ф.И.О. или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Гражданство______________________________________________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N паспорта или удостоверения личности________________________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выданного "___"__________года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юридического лица_______________________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3.Свидетельство на право временного вывоза культурных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_______"______"______201_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Представлено на экспертизу (количество прописью, описание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указанием техники исполнения, материала изготовления, размера,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веса, времени изготовления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Наличие подлинности к ранее вывозимым культурным ценностям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______________________________________________(соответствие)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Изменение состояния сохранности ____________(характеристика)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(имеет / либо не имеет культурную ценность)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экспертной комиссии               _________(Ф.И.О.)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                    _________(Ф.И.О.)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наличии культурной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ценности у вывозимого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ввозимого предмета"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 для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выдачу заключения о наличии</w:t>
      </w:r>
      <w:r>
        <w:br/>
      </w:r>
      <w:r>
        <w:rPr>
          <w:rFonts w:ascii="Times New Roman"/>
          <w:b/>
          <w:i w:val="false"/>
          <w:color w:val="000000"/>
        </w:rPr>
        <w:t>
культурной ценности у вывозимого и ввозимого предмета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заявителя:_____________________________________________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рождения (число, месяц, год):___________________________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Гражданство:_________________________________________________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прописки:______________________________________________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фактического проживания:________________________________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 возникновения права собственности на представленный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предмета______________________________________________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вывоза предмета___________________________________________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транспортировки предмета_______________________________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нахождения предмета за пределами РК:______________________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Опись документов и предметов: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"_____"_________________ 20____ год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приняты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"_____"_____________ 20__год___________________________________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 и подпись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Регистрационный номер дела № 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наличии культурной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ценности у вывозимого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ввозимого предмета"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 для юридического лица</w:t>
      </w:r>
    </w:p>
    <w:bookmarkStart w:name="z6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выдачу заключения о наличии</w:t>
      </w:r>
      <w:r>
        <w:br/>
      </w:r>
      <w:r>
        <w:rPr>
          <w:rFonts w:ascii="Times New Roman"/>
          <w:b/>
          <w:i w:val="false"/>
          <w:color w:val="000000"/>
        </w:rPr>
        <w:t>
культурной ценности у вывозимого и ввозимого предмета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Наименование юридического лица:______________________________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юридического лица (адрес, контактные телефоны,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РНН,БИН):_____________________________________________________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Столичный филиал (адрес, контактные телефоны,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выдачи свидетельства об учетной регистрации)___________________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Основание возникновения права собственности на представленный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предмета______________________________________________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вывоза предмета___________________________________________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транспортировки предмета_______________________________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нахождения предмета за пределами РК:______________________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Опись документов и предметов: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"_____"_________________ 20____ год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(подпись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либо лицо, его заменяющее)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приняты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"_____"_____________20__год____________________________________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(Ф.И.О и подпись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Регистрационный номер дела №_____________________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заключения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культурной ценности у вывозимого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ввозимого предмета"</w:t>
      </w:r>
    </w:p>
    <w:bookmarkEnd w:id="21"/>
    <w:bookmarkStart w:name="z6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22"/>
    <w:bookmarkStart w:name="z6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1"/>
        <w:gridCol w:w="2715"/>
        <w:gridCol w:w="2800"/>
        <w:gridCol w:w="3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структурного подразделения уполномоченного органа</w:t>
            </w:r>
          </w:p>
        </w:tc>
      </w:tr>
      <w:tr>
        <w:trPr>
          <w:trHeight w:val="585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(процесса, процедуры,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предметов,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отправки документов и предметов на экспертизу в экспертную комиссию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предметов исполнителю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7"/>
        <w:gridCol w:w="3974"/>
        <w:gridCol w:w="5239"/>
      </w:tblGrid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комиссия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структурного подразделения уполномоченного органа</w:t>
            </w:r>
          </w:p>
        </w:tc>
      </w:tr>
      <w:tr>
        <w:trPr>
          <w:trHeight w:val="885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представленных предметов и документов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исполнителем организационных мероприятий по скреплению заключений печатью уполномоченного органа</w:t>
            </w:r>
          </w:p>
        </w:tc>
      </w:tr>
      <w:tr>
        <w:trPr>
          <w:trHeight w:val="147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(данные, документ,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распорядительное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и выдача заключения или мотивированного отказа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одного экземпляра заключения и предметов потребителю, регистрация заключения и предметов в журнале выданных заключений</w:t>
            </w:r>
          </w:p>
        </w:tc>
      </w:tr>
      <w:tr>
        <w:trPr>
          <w:trHeight w:val="24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7"/>
        <w:gridCol w:w="2720"/>
        <w:gridCol w:w="5154"/>
        <w:gridCol w:w="2469"/>
      </w:tblGrid>
      <w:tr>
        <w:trPr>
          <w:trHeight w:val="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 уполномоченного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4СФЕ Экспертная комиссия</w:t>
            </w:r>
          </w:p>
        </w:tc>
      </w:tr>
      <w:tr>
        <w:trPr>
          <w:trHeight w:val="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исполнителем отправки документов и предметов на экспертизу в экспертную комиссию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Акт обследования и выдача заключения с передачей в СФЕ-3</w:t>
            </w:r>
          </w:p>
        </w:tc>
      </w:tr>
      <w:tr>
        <w:trPr>
          <w:trHeight w:val="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исполнителем организационных мероприятий по скреплению заключений печатью уполномоченного органа, а также выдачи одного экземпляра заключения и предметов потребителю, регистрация заключения и предметов в журнале выданных заключений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7"/>
        <w:gridCol w:w="2741"/>
        <w:gridCol w:w="5112"/>
        <w:gridCol w:w="2490"/>
      </w:tblGrid>
      <w:tr>
        <w:trPr>
          <w:trHeight w:val="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комиссия</w:t>
            </w:r>
          </w:p>
        </w:tc>
      </w:tr>
      <w:tr>
        <w:trPr>
          <w:trHeight w:val="1785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исполнителем отправки документов и предметов на экспертизу в экспертную комиссию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и выдача мотивированного отказа с передачей в СФЕ-3</w:t>
            </w:r>
          </w:p>
        </w:tc>
      </w:tr>
      <w:tr>
        <w:trPr>
          <w:trHeight w:val="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 на подпись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 потребителю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заключения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культурной ценности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вывозимого и ввозимого предмета"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(см. бумажный вариант)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