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2cc8" w14:textId="4602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сентября 2012 года № А-10/452. Зарегистрировано Департаментом юстиции Акмолинской области 5 ноября 2012 года № 3482.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категорий спортивным сооружениям»;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А-10/452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категорий спортивным сооружениям»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«Присвоение категорий спортивным сооружениям»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физические и юридические лица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«Управление туризма, физической культуры и спорта Акмолинской области».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по присвоению первой, второй и третьей категории оказывается уполномоченным органом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14 апреля 2011 года № 02-02-18/59 «Об утверждении Правил использования спортивных сооружений».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присвоение категории спортивному сооружению, указанной в типовой форме паспорта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бумажном носителе, либо мотивированный ответ об отказе в оказании государственной услуги в форме электронного документа.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порядке и ходе оказания государственной услуги можно получить в уполномоченном органе или Центрах,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и о ходе ее оказания размещается на официальном портале акимата Акмолинской области: www.akmo.kz.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не превышают 7 рабочих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потребителю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представленных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Центром будет отказано в приеме документов, в случае непредставления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об оказании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проверку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регистрацию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заявления, подготавливает мотивированный ответ об отказе или готовит приказ о присвоении категории спортивному сооружению, вносит сведения в паспорт спортивного сооружения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паспорт спортивного сооружения или мотивированный ответ об отказе в оказании государственной услуги.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осуществляется инспектором центра, который проверяет полноту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регистрирует в журнале и передает документы инспектору накопительного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Инспектор накопительного отдела Центра осуществляет сбор документов, составление реестра и отправку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приема документов,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 и отчества инспектора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соответствующий уполномоченный орган, осуществляется центром посредством курьерской связи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присвоении категории спортивному сооружению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типовую форму паспорта спортивного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акта технического обследования спортивного сооружения в части эксплуатационной надежности, устойчивости строительных конструкций и обеспечения необходимой степени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паспорта спортивного сооружения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отказа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услуги оформляется в форме электронного документа.</w:t>
      </w:r>
    </w:p>
    <w:bookmarkEnd w:id="10"/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категорий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спортивным сооружениям» </w:t>
      </w:r>
    </w:p>
    <w:bookmarkEnd w:id="13"/>
    <w:bookmarkStart w:name="z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уполномоченного органа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2971"/>
        <w:gridCol w:w="2201"/>
        <w:gridCol w:w="3743"/>
      </w:tblGrid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11а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763427, факс 763378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часов до 18.30 часов, перерыв с 13.00 часов до 14.30 часов, кроме субботы и воскресенья и праздничных дней</w:t>
            </w:r>
          </w:p>
        </w:tc>
      </w:tr>
    </w:tbl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категорий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спортивным сооружениям»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86"/>
        <w:gridCol w:w="2877"/>
        <w:gridCol w:w="2686"/>
        <w:gridCol w:w="3918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Ауэзова, 189 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(7162) 40-10-63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выходной-воскресенье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Биржан Сал, 42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(7162) 25-06-21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село Красный Яр, улица Ленина, 65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Нурмагамбетова, 102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(71638) 2-18-49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М. Маметовой, 19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(71644) 2-10-77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11,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(71643) 4-12-58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44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(71641) 2-21-94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Сейфуллина, 18б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(71646) 2-37-81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Щучинск,улица Абылай Хана, 28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(71636) 4-59-28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Победы, 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 улица Мусабаева, 15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город Степняк, улица Сыздыкова, 2а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(71639) 2-22-18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улица Габдуллина, 104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(71647) 2-22-05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(71632) 2-29-43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Абая, 44а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8(71637)2-20-36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микрорайон 4, дом 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(71645) 2-00-30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Абылай- хана, 119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Акмол, улица Гагарина,15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(71651) 3-11-98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переулок Безымянный, 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</w:tbl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категорий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спортивным сооружениям» </w:t>
      </w:r>
    </w:p>
    <w:bookmarkEnd w:id="17"/>
    <w:bookmarkStart w:name="z6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форма паспорта спортивного сооружения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спортивного сооружения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2"/>
        <w:gridCol w:w="9942"/>
      </w:tblGrid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_____________20___года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зарегистрирован__________________________________________________________ (наименование государственного органа)_________________________________________________________________________ (Ф.И.О. и подпись руководителя)</w:t>
            </w:r>
          </w:p>
        </w:tc>
      </w:tr>
    </w:tbl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Общие сведения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Адрес (область, город, район, село, улица, дом, номер телефона)____________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Организация, в ведении которой находится данное сооружение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Год и месяц ввода в эксплуатацию__________________________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Балансовая стоимость (млн. тенге)_________________________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Земельный участок (в га)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Сооружение специально построенное или приспособленное_____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Теплоснабжение (местное, централизованное)________________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Водоснабжение (городская сеть, артезианские колодцы, скважины из-под естественных водоемов)_____________________________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Канализационная сеть (городская, выгребная, наличие очистных сооружений)________________________________________________________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Вентиляция (естественная, вытяжная, приточная, приточно-вытяжная)_________________________________________________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Электроснабжение (собственный источник, централизованное)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Телефонизация (количество номеров)________________________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Ограждение территории (бетон, металл, дерево)_____________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Дополнительные инженерно-технические службы и устройства (холодильные установки, мачтовые освещение, автоматическая служба)_____________________________________________________________</w:t>
      </w:r>
    </w:p>
    <w:bookmarkEnd w:id="21"/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Основные сооружения и помещения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858"/>
        <w:gridCol w:w="1915"/>
        <w:gridCol w:w="1454"/>
        <w:gridCol w:w="1880"/>
        <w:gridCol w:w="1691"/>
        <w:gridCol w:w="2500"/>
      </w:tblGrid>
      <w:tr>
        <w:trPr>
          <w:trHeight w:val="52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назначение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Этажность, радиус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1"/>
        <w:gridCol w:w="2586"/>
        <w:gridCol w:w="1831"/>
        <w:gridCol w:w="1495"/>
        <w:gridCol w:w="2293"/>
        <w:gridCol w:w="1874"/>
      </w:tblGrid>
      <w:tr>
        <w:trPr>
          <w:trHeight w:val="52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пропускная способность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табло, электронные часы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радио, телевидением</w:t>
            </w:r>
          </w:p>
        </w:tc>
      </w:tr>
      <w:tr>
        <w:trPr>
          <w:trHeight w:val="22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Вспомогательные сооружения и помещения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5000"/>
        <w:gridCol w:w="2500"/>
        <w:gridCol w:w="2000"/>
        <w:gridCol w:w="2500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назначение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обслуживающего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Тренерская и администрация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(сауна)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(мастерская)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Жилые помещения и другие здания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3611"/>
        <w:gridCol w:w="1805"/>
        <w:gridCol w:w="1805"/>
        <w:gridCol w:w="1444"/>
        <w:gridCol w:w="1806"/>
        <w:gridCol w:w="1807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назначение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комнат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 площадь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этажей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Сооружения для зрителя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728"/>
        <w:gridCol w:w="1605"/>
        <w:gridCol w:w="1605"/>
        <w:gridCol w:w="1605"/>
        <w:gridCol w:w="1605"/>
        <w:gridCol w:w="1605"/>
        <w:gridCol w:w="1606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конструктивные особенности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рядов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крючков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санитарных приборов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(женский)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Ресторан/кафе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Сведения о спортивном сооружении</w:t>
      </w:r>
    </w:p>
    <w:bookmarkEnd w:id="26"/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и дата подписания акта государственной комиссии о приеме спортивного сооружения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Планово-расчетные показатели количественного состава занимающихся и суточного режима работы спортивных сооружений: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3188"/>
        <w:gridCol w:w="3434"/>
        <w:gridCol w:w="2698"/>
        <w:gridCol w:w="2699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спортивных сооружений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занимающихся (максимальное)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квадратных метров на одного человека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эксплуатации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Номера и даты выдачи заключений о соответствии спортивного сооружения санитарно-гигиеническим и противопожарным нормам и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имеющемся спортивном оборудовании и инвентаре (составляется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доступности спортивного сооружения для посещения лицам с ограниченными возможностями (составляется 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Дополнения и замечания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Паспорт составили: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организации, в ведении которой находится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сооружение____________________________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государственного органа_______________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 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категорий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спортивным сооружениям» </w:t>
      </w:r>
    </w:p>
    <w:bookmarkEnd w:id="29"/>
    <w:bookmarkStart w:name="z9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2602"/>
        <w:gridCol w:w="3459"/>
        <w:gridCol w:w="32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1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118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 заявителю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накопительный отдел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приема заявлений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2953"/>
        <w:gridCol w:w="3504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9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оформление мотивированного отказа или приказа о присвоении категории спортивному сооружению, внесение сведений в паспорт спортивного сооружения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подписание руководству мотивированного отказа или приказа о присвоении категории спортивному сооружению и паспорта спортивного сооружения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2953"/>
        <w:gridCol w:w="3504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 или приказа о присвоении категории спортивному сооружению и паспорта спортивного сооружения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 или приказа о присвоении категории спортивному сооружению и паспорта спортивного сооружения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паспорта спортивного сооружения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или приказа о присвоении категории спортивному сооружению и паспорта спортивного сооружения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или паспорта спортивного сооружения в ЦОН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 или паспорта спортивного сооружения потребителю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7"/>
        <w:gridCol w:w="3323"/>
        <w:gridCol w:w="3323"/>
        <w:gridCol w:w="3387"/>
      </w:tblGrid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 регистрация заявления, направление документов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Проверка документов, оформление приказа о присвоении категории спортивному сооружению, и внесение сведений в паспорт спортивного сооружения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приказа о присвоении категории спортивному сооружению и паспорта спортивного сооружения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приказа о присвоении категории спортивному сооружению и передача паспорта спортивного сооружения в Центр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паспорта спортивного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5"/>
        <w:gridCol w:w="2339"/>
        <w:gridCol w:w="2733"/>
        <w:gridCol w:w="2547"/>
        <w:gridCol w:w="2536"/>
      </w:tblGrid>
      <w:tr>
        <w:trPr>
          <w:trHeight w:val="3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Инспектор Центра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реестра,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оформление мотивированного отказа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отказа и передача в Центр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10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(см. бумажный вариант)</w:t>
      </w:r>
    </w:p>
    <w:bookmarkEnd w:id="34"/>
    <w:bookmarkStart w:name="z1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А-10/452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</w:t>
      </w:r>
    </w:p>
    <w:bookmarkStart w:name="z10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тренеры, методисты, инструктора, спортсмены и судьи по спорту с целью официального признания спортивного разряда 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«Управление туризма, физической культуры и спорта Акмолинской области».</w:t>
      </w:r>
    </w:p>
    <w:bookmarkEnd w:id="37"/>
    <w:bookmarkStart w:name="z10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8"/>
    <w:bookmarkStart w:name="z1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End w:id="39"/>
    <w:bookmarkStart w:name="z11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порядке и ходе оказания государственной услуги можно получить в Центрах или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и о ходе ее оказания размещается на официальном портале акимата Акмолинской области: www.akmo.kz.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потребителю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об оказании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проверку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регистрацию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заявления, подготавливает мотивированный отказ или готовит приказ о присвоении спортивного разряда или категории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выписки из приказа о присвоении спортивного разряда или категории или мотивированный отказ в оказании государственной услуги.</w:t>
      </w:r>
    </w:p>
    <w:bookmarkEnd w:id="41"/>
    <w:bookmarkStart w:name="z13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42"/>
    <w:bookmarkStart w:name="z1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осуществляется инспектором центра, который проверяет полноту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регистрирует в журнале и передает документы инспектору накопительного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Инспектор накопительного отдела Центра осуществляет сбор документов, составление реестра и отправку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приема документов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 и отчества инспектора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соответствующий уполномоченный орган осуществляется центром посредством курьерской связи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о присвоении (и/или подтверждении) спортивного звания «Кандидат в мастера спорта», спортивного разряда «Спортсмен 1 разряда» потребитель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республиканской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первой категории», «Тренер среднего уровня квалификации первой категории», «Тренер высшего уровня квалификации без категории», и «Тренер среднего уровня квалификации без категории» потребитель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 приложению 5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справку установленной формы о подготовке спортсменов тренером-преподавателем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протоколов соревнований, заверенные печатью республиканской федерации по данному виду спорта (за исключением присвоения квалификационной категории «Тренер высшего и среднего уровней квалификации без категории»).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потребителя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первой категории», «Тренер среднего уровня квалификации первой категории», «Тренер высшего уровня квалификации без категории», и «Тренер среднего уровня квалификации без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«Методист высшего уровня квалификации первой категории» и «Методист среднего уровня квалификации первой категории» потребитель представляет в центре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потребителя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первой категории» и «Методист среднего уровня квалификации первой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первой категории» потребитель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заверенное печатью ходатайство республиканской федерации по виду спорта о присвоении категории с указанием достижений спортсмена за последние 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потребителя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категории «Инструктор-спортсмен высшего уровня квалификации первой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 первой категории» потребитель представляет в Центр документ, подтверждающий прохождение курса судейской практики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выписки из приказа о присвоении спортивного разряда или категории сроком на 5 лет на бумажном носителе или отказа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услуги оформляется в форме электронного документа.</w:t>
      </w:r>
    </w:p>
    <w:bookmarkEnd w:id="43"/>
    <w:bookmarkStart w:name="z18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4"/>
    <w:bookmarkStart w:name="z1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45"/>
    <w:bookmarkStart w:name="z1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категории»</w:t>
      </w:r>
    </w:p>
    <w:bookmarkEnd w:id="46"/>
    <w:bookmarkStart w:name="z19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уполномоченного органа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0"/>
        <w:gridCol w:w="2953"/>
        <w:gridCol w:w="2187"/>
        <w:gridCol w:w="3740"/>
      </w:tblGrid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11 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763427, факс 763378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часов до 18.30 часов, перерыв с 13.00 часов до 14.30 часов, кроме субботы и воскресенья и праздничных дней</w:t>
            </w:r>
          </w:p>
        </w:tc>
      </w:tr>
    </w:tbl>
    <w:bookmarkStart w:name="z1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категории»</w:t>
      </w:r>
    </w:p>
    <w:bookmarkEnd w:id="48"/>
    <w:bookmarkStart w:name="z1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609"/>
        <w:gridCol w:w="2815"/>
        <w:gridCol w:w="2894"/>
        <w:gridCol w:w="3825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Ауэзова, 189 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(7162) 40-10-63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Биржан Сал, 42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(7162) 25-06-21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село Красный Яр, улица Ленина, 65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Нурмагамбетова, 102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(71638) 2-18-49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М. Маметовой, 19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(71644) 2-10-77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11,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(71643) 4-12-58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Аль-Фараби, 44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(71641) 2-21-94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Сейфуллина, 18б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(71646) 2-37-81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Абылай Хана, 28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(71636) 4-59-28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Победы, 7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 улица Мусабаева, 15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город Степняк, улица Сыздыкова, 2а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(71639) 2-22-18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улица Габдуллина, 104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(71647) 2-22-05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(71632) 2-29-43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 улица Абая, 44а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2-17-838(71637)2-20-36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микрорайон 4, дом 7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(71645) 2-00-30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Абылай- хана, 119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Акмол, улица Гагарина,15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(71651) 3-11-98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переулок Безымянный, 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</w:tbl>
    <w:bookmarkStart w:name="z1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категории»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8"/>
        <w:gridCol w:w="4360"/>
        <w:gridCol w:w="4032"/>
      </w:tblGrid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 (2 шт.)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х 4,5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отчество(заполняется на государственном и русском языках)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«__»___ 20_ г.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«__»___ 20_ г.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«__»___ 20_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Дата поступления на рассмотрение комиссии: «_____»______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3250"/>
        <w:gridCol w:w="3250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отправки «___»___________ 20___год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bookmarkStart w:name="z1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категории»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9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о результатах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 место проведения соревнования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Весовая категория до 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3802"/>
        <w:gridCol w:w="2642"/>
        <w:gridCol w:w="2477"/>
        <w:gridCol w:w="2904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Главный судья соревнований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секретарь соревнований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главного судьи соревнования заверяется печатью проводящей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 Правилами присвоения квалификационных категорий тренерам, методистам, инструкторам ознакомлен(а)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«_____»_____________20__год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bookmarkStart w:name="z1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категории»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________________________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(наименование ведомства или местного исполнительного органа по физической культуре и спорту)</w:t>
      </w:r>
    </w:p>
    <w:bookmarkEnd w:id="54"/>
    <w:bookmarkStart w:name="z19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рождения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звание ________________, почетное звание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работы, занимаемая должность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тренерско-преподавательской работы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вопрос присвоения мне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присвоения квалификационной категории считаю следующие результаты работы: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(личная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bookmarkStart w:name="z1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категории»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0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 подготовке спортсменов тренером-преподавателем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546"/>
        <w:gridCol w:w="1608"/>
        <w:gridCol w:w="1340"/>
        <w:gridCol w:w="1742"/>
        <w:gridCol w:w="2010"/>
        <w:gridCol w:w="1474"/>
        <w:gridCol w:w="1744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подготовленного спортсмена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спортсменом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 документ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зачислен (передан)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 документ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«____» 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начальника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«____» 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bookmarkStart w:name="z2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категории»</w:t>
      </w:r>
    </w:p>
    <w:bookmarkEnd w:id="58"/>
    <w:bookmarkStart w:name="z2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для должностей работников организаций физической культуры и спорта</w:t>
      </w:r>
    </w:p>
    <w:bookmarkEnd w:id="59"/>
    <w:bookmarkStart w:name="z2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Тренер высшего уровня квалификации высшей категории</w:t>
      </w:r>
    </w:p>
    <w:bookmarkEnd w:id="60"/>
    <w:bookmarkStart w:name="z2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 прохождения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61"/>
    <w:bookmarkStart w:name="z21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Тренер высшего уровня квалификации первой категории</w:t>
      </w:r>
    </w:p>
    <w:bookmarkEnd w:id="62"/>
    <w:bookmarkStart w:name="z2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63"/>
    <w:bookmarkStart w:name="z23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Тренер высшего уровня квалификации второй категории</w:t>
      </w:r>
    </w:p>
    <w:bookmarkEnd w:id="64"/>
    <w:bookmarkStart w:name="z2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диплом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 об окончании указанных учебных заведений и факультетов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65"/>
    <w:bookmarkStart w:name="z24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Тренер высшего уровня квалификации без категории</w:t>
      </w:r>
    </w:p>
    <w:bookmarkEnd w:id="66"/>
    <w:bookmarkStart w:name="z2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67"/>
    <w:bookmarkStart w:name="z24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Тренер среднего уровня квалификации высшей категории</w:t>
      </w:r>
    </w:p>
    <w:bookmarkEnd w:id="68"/>
    <w:bookmarkStart w:name="z2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69"/>
    <w:bookmarkStart w:name="z25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Тренер среднего уровня квалификации первой категории</w:t>
      </w:r>
    </w:p>
    <w:bookmarkEnd w:id="70"/>
    <w:bookmarkStart w:name="z2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Тренер среднего уровня квалификации второй категории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диплом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 об окончании указанных учебных заведений и факультетов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71"/>
    <w:bookmarkStart w:name="z2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Тренер среднего уровня квалификации без категории</w:t>
      </w:r>
    </w:p>
    <w:bookmarkEnd w:id="72"/>
    <w:bookmarkStart w:name="z2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73"/>
    <w:bookmarkStart w:name="z2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Методист высшего уровня квалификации высшей категории</w:t>
      </w:r>
    </w:p>
    <w:bookmarkEnd w:id="74"/>
    <w:bookmarkStart w:name="z2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75"/>
    <w:bookmarkStart w:name="z2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Методист высшего уровня квалификации первой категории</w:t>
      </w:r>
    </w:p>
    <w:bookmarkEnd w:id="76"/>
    <w:bookmarkStart w:name="z2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77"/>
    <w:bookmarkStart w:name="z29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Методист высшего уровня квалификации второй категории</w:t>
      </w:r>
    </w:p>
    <w:bookmarkEnd w:id="78"/>
    <w:bookmarkStart w:name="z2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</w:t>
      </w:r>
      <w:r>
        <w:rPr>
          <w:rFonts w:ascii="Times New Roman"/>
          <w:b w:val="false"/>
          <w:i w:val="false"/>
          <w:color w:val="000000"/>
          <w:sz w:val="28"/>
        </w:rPr>
        <w:t>ции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79"/>
    <w:bookmarkStart w:name="z30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Методист высшего уровня квалификации без категории</w:t>
      </w:r>
    </w:p>
    <w:bookmarkEnd w:id="80"/>
    <w:bookmarkStart w:name="z3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81"/>
    <w:bookmarkStart w:name="z3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Методист среднего уровня квалификации высшей категории</w:t>
      </w:r>
    </w:p>
    <w:bookmarkEnd w:id="82"/>
    <w:bookmarkStart w:name="z3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83"/>
    <w:bookmarkStart w:name="z31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Методист среднего уровня квалификации первой категории</w:t>
      </w:r>
    </w:p>
    <w:bookmarkEnd w:id="84"/>
    <w:bookmarkStart w:name="z3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85"/>
    <w:bookmarkStart w:name="z32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Методист среднего уровня квалификации второй категории</w:t>
      </w:r>
    </w:p>
    <w:bookmarkEnd w:id="86"/>
    <w:bookmarkStart w:name="z3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87"/>
    <w:bookmarkStart w:name="z32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Методист среднего уровня квалификации без категории</w:t>
      </w:r>
    </w:p>
    <w:bookmarkEnd w:id="88"/>
    <w:bookmarkStart w:name="z3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89"/>
    <w:bookmarkStart w:name="z32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Инструктор-спортсмен высшего уровня квалификации высшей категории</w:t>
      </w:r>
    </w:p>
    <w:bookmarkEnd w:id="90"/>
    <w:bookmarkStart w:name="z3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анти-допинговых правил.</w:t>
      </w:r>
    </w:p>
    <w:bookmarkEnd w:id="91"/>
    <w:bookmarkStart w:name="z33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Инструктор-спортсмен высшего уровня квалификации первой категории</w:t>
      </w:r>
    </w:p>
    <w:bookmarkEnd w:id="92"/>
    <w:bookmarkStart w:name="z3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анти-допинговых правил.</w:t>
      </w:r>
    </w:p>
    <w:bookmarkEnd w:id="93"/>
    <w:bookmarkStart w:name="z34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Инструктор-спортсмен высшего уровня квалификации второй категории</w:t>
      </w:r>
    </w:p>
    <w:bookmarkEnd w:id="94"/>
    <w:bookmarkStart w:name="z3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анти-допинговых правил.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категории»</w:t>
      </w:r>
    </w:p>
    <w:bookmarkEnd w:id="96"/>
    <w:bookmarkStart w:name="z34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97"/>
    <w:bookmarkStart w:name="z34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4"/>
        <w:gridCol w:w="2928"/>
        <w:gridCol w:w="3477"/>
        <w:gridCol w:w="27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5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117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211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 заявителю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75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приема заявлений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2913"/>
        <w:gridCol w:w="3460"/>
        <w:gridCol w:w="2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оформление мотивированного отказа или готовит приказ о присвоении спортивного разряда или категории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подписание руководству мотивированного отказа или приказа о присвоении спортивного разряда или категории</w:t>
            </w:r>
          </w:p>
        </w:tc>
      </w:tr>
      <w:tr>
        <w:trPr>
          <w:trHeight w:val="21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календарных дней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2913"/>
        <w:gridCol w:w="3460"/>
        <w:gridCol w:w="2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 или приказа о присвоении спортивного разряда или категории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 или приказа о присвоении спортивного разряда или категории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выписки из приказа о присвоении спортивного разряда или категории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или приказа о присвоении спортивного разряда или категории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выписки из приказа о присвоении спортивного разряда или категории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мотивированного отказа или выписки из приказа о присвоении спортивного разряда или категории</w:t>
            </w:r>
          </w:p>
        </w:tc>
      </w:tr>
      <w:tr>
        <w:trPr>
          <w:trHeight w:val="21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3090"/>
        <w:gridCol w:w="3706"/>
        <w:gridCol w:w="2901"/>
      </w:tblGrid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 регистрация заявления, 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Проверка документов, приказа о присвоении спортивного разряда или категории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приказа о присвоении спортивного разряда или категории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приказа о присвоении спортивного разряда или категории и передача выписки из приказа о присвоении спортивного разряда или категории в Центр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приказа о присвоении спортивного разряда или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0"/>
        <w:gridCol w:w="2308"/>
        <w:gridCol w:w="2716"/>
        <w:gridCol w:w="2523"/>
        <w:gridCol w:w="2523"/>
      </w:tblGrid>
      <w:tr>
        <w:trPr>
          <w:trHeight w:val="3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Инспектор Центра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Канцелярия уполномоченного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реестра,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оформление мотивированного отказа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отказа и передача в Центр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категории»</w:t>
      </w:r>
    </w:p>
    <w:bookmarkEnd w:id="101"/>
    <w:bookmarkStart w:name="z34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(см. бумажный вариант)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2"/>
    <w:bookmarkStart w:name="z3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А-10/452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3"/>
    <w:bookmarkStart w:name="z35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</w:p>
    <w:bookmarkEnd w:id="104"/>
    <w:bookmarkStart w:name="z35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05"/>
    <w:bookmarkStart w:name="z3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тренеры, методисты, инструктора, спортсмены и судьи по спорту с целью официального признания спортивного разряда 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отделы физической культуры и спорта районов, городов Кокшетау и Степногорск Акмолинской области.</w:t>
      </w:r>
    </w:p>
    <w:bookmarkEnd w:id="106"/>
    <w:bookmarkStart w:name="z35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7"/>
    <w:bookmarkStart w:name="z3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End w:id="108"/>
    <w:bookmarkStart w:name="z36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9"/>
    <w:bookmarkStart w:name="z3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порядке и ходе оказания государственной услуги можно получить в Центрах или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государственной услуге и о ходе ее оказания размещается на официальном портале акимата Акмолинской области: </w:t>
      </w:r>
      <w:r>
        <w:rPr>
          <w:rFonts w:ascii="Times New Roman"/>
          <w:b w:val="false"/>
          <w:i w:val="false"/>
          <w:color w:val="0000ff"/>
          <w:sz w:val="28"/>
        </w:rPr>
        <w:t>www.akmo.kz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потребителю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об оказании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проверку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регистрацию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заявления, подготавливает мотивированный отказ или готовит приказ о присвоении спортивного разряда или категории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выписки из приказа о присвоении спортивного разряда или категории или мотивированный отказ в оказании государственной услуги.</w:t>
      </w:r>
    </w:p>
    <w:bookmarkEnd w:id="110"/>
    <w:bookmarkStart w:name="z38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11"/>
    <w:bookmarkStart w:name="z3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осуществляется инспектором центра, который проверяет полноту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регистрирует в журнале и передает документы инспектору накопительного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Инспектор накопительного отдела Центра осуществляет сбор документов, составление реестра и отправку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приема документов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 и отчества инспектора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соответствующий уполномоченный орган осуществляется центром посредством курьерской связи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потребитель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 приложению 3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потребитель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потребитель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потребителя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«Инструктор-спортсмен высшего уровня квалификации высшей категории», «Инструктор-спортсмен высшего уровня квалификации первой категории», «Инструктор-спортсмен высшего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потребитель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выписки из приказа о присвоении спортивного разряда или категории сроком на 5 лет на бумажном носителе или отказа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услуги оформляется в форме электронного документа.</w:t>
      </w:r>
    </w:p>
    <w:bookmarkEnd w:id="112"/>
    <w:bookmarkStart w:name="z43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3"/>
    <w:bookmarkStart w:name="z4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спорту»</w:t>
      </w:r>
    </w:p>
    <w:bookmarkEnd w:id="115"/>
    <w:bookmarkStart w:name="z44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2946"/>
        <w:gridCol w:w="3605"/>
        <w:gridCol w:w="2091"/>
        <w:gridCol w:w="3367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Аккольского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Нурмагамбетова,174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Аршалынского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Аршалы, улица Ташенова, 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 22491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Астраханского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 улица Аль – Фараби, 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23049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Атбасарского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Стадионная, стадион «Локомотив»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Буландинского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Макинск, улица Некрасова,19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Егиндыкольского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Егиндыколь, улица Победы, 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Енбекшильдерского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Степняк, улица Биржан Сал, 81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21358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Ерейментауского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Ерейментау, улица Валиханова, 43а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 24211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Есильского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Есиль, улица Кунаева, 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21638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Жаксынского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Жаксы, улица Дружбы, 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 21472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Жаркаинского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Державинск, улица Укубаева,90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 91531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туризма, физической культуры и спорта Коргальджинского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Коргалжын, улица Болганбаева,14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 21777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Зерендинского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Зеренда, улица Мира, 120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21020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Сандыктауского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Балкашино, улица Абылай хана, 119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Целиноградского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Акмол, улица Гагарина,15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8(71652) 31184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Шортандинского 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Шортанды, улица Абылай-хана, 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8(71631) 22729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Бурабайского района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улица Абылай-хана, 34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42854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 Кокшетау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Пушкина, 8 «а»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402036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 Степногорск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4 микрорайон, здание № 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 66319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субботы, воскресенья и праздничных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спорту»</w:t>
      </w:r>
    </w:p>
    <w:bookmarkEnd w:id="117"/>
    <w:bookmarkStart w:name="z44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2667"/>
        <w:gridCol w:w="2878"/>
        <w:gridCol w:w="2667"/>
        <w:gridCol w:w="3911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Ауэзова, 189 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(7162) 40-10-63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Биржан Сал, 42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(7162) 25-06-21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село Красный Яр, улица Ленина, 65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Нурмагамбетова, 102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(71638) 2-18-49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М. Маметовой, 19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(71644) 2-10-77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11,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(71643) 4-12-58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Аль-Фараби, 44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(71641) 2-21-94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Сейфуллина, 18б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(71646) 2-37-81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Абылай Хана, 28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(71636) 4-59-28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Победы, 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 улица Мусабаева, 15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город Степняк, улица Сыздыкова, 2а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(71639) 2-22-18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улица Габдуллина, 104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(71647) 2-22-05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(71632) 2-29-43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 улица Абая, 44а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(71637)2-20-36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микрорайон 4, дом 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Абылай- хана, 119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Акмол, улица Гагарина,15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(71651) 3-11-98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переулок Безымянный, 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выходной-воскресенье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спорту»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8"/>
        <w:gridCol w:w="4360"/>
        <w:gridCol w:w="4032"/>
      </w:tblGrid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 (2 шт.)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х 4,5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отчество(заполняется на государственном и русском языках)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«__»___ 20_ г.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«__»___ 20_ г.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«__»___ 20_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«_____»______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3250"/>
        <w:gridCol w:w="3250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отправки «___»___________ 20___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bookmarkStart w:name="z4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спорту»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4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о результатах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 место проведения соревнования_________________________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Весовая категория до 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3802"/>
        <w:gridCol w:w="2642"/>
        <w:gridCol w:w="2477"/>
        <w:gridCol w:w="2904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судья соревнований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секретарь соревнований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главного судьи соревнования заверяется печатью проводящей организации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_____________________________________________________________________(с Правилами присвоения квалификационных категорий тренерам, методистам, инструкторам ознакомлен(а)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спорту»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Председателю _____________________________ квалификационной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 органа по физической культуре и спорту)</w:t>
      </w:r>
    </w:p>
    <w:bookmarkStart w:name="z4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рождения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Спортивное звание _________________, почетное звание___________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работы, занимаемая должность_____________________________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тренерско-преподавательской работы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вопрос присвоения мне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присвоения квалификационной категории считаю следующие результаты работы: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(личная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спорту»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подготовке спортсменов тренером-преподавателем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546"/>
        <w:gridCol w:w="1608"/>
        <w:gridCol w:w="1340"/>
        <w:gridCol w:w="1742"/>
        <w:gridCol w:w="2010"/>
        <w:gridCol w:w="1474"/>
        <w:gridCol w:w="1744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спорт-сменом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зачислен (передан)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«____» 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«____» 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квалификационные требования для должностей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 организаций физической культуры и спорта</w:t>
      </w:r>
    </w:p>
    <w:bookmarkEnd w:id="125"/>
    <w:bookmarkStart w:name="z45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Тренер высшего уровня квалификации высшей категории</w:t>
      </w:r>
    </w:p>
    <w:bookmarkEnd w:id="126"/>
    <w:bookmarkStart w:name="z4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27"/>
    <w:bookmarkStart w:name="z46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Тренер высшего уровня квалификации первой категории</w:t>
      </w:r>
    </w:p>
    <w:bookmarkEnd w:id="128"/>
    <w:bookmarkStart w:name="z4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29"/>
    <w:bookmarkStart w:name="z47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Тренер высшего уровня квалификации второй категории</w:t>
      </w:r>
    </w:p>
    <w:bookmarkEnd w:id="130"/>
    <w:bookmarkStart w:name="z4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31"/>
    <w:bookmarkStart w:name="z48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Тренер высшего уровня квалификации без категории</w:t>
      </w:r>
    </w:p>
    <w:bookmarkEnd w:id="132"/>
    <w:bookmarkStart w:name="z48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33"/>
    <w:bookmarkStart w:name="z49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Тренер среднего уровня квалификации высшей категории</w:t>
      </w:r>
    </w:p>
    <w:bookmarkEnd w:id="134"/>
    <w:bookmarkStart w:name="z49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35"/>
    <w:bookmarkStart w:name="z50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Тренер среднего уровня квалификации первой категории</w:t>
      </w:r>
    </w:p>
    <w:bookmarkEnd w:id="136"/>
    <w:bookmarkStart w:name="z50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37"/>
    <w:bookmarkStart w:name="z52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Тренер среднего уровня квалификации второй категории</w:t>
      </w:r>
    </w:p>
    <w:bookmarkEnd w:id="138"/>
    <w:bookmarkStart w:name="z5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39"/>
    <w:bookmarkStart w:name="z52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Тренер среднего уровня квалификации без категории</w:t>
      </w:r>
    </w:p>
    <w:bookmarkEnd w:id="140"/>
    <w:bookmarkStart w:name="z53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141"/>
    <w:bookmarkStart w:name="z53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Методист высшего уровня квалификации высшей категории</w:t>
      </w:r>
    </w:p>
    <w:bookmarkEnd w:id="142"/>
    <w:bookmarkStart w:name="z53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Методист высшего уровня квалификации первой категории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43"/>
    <w:bookmarkStart w:name="z54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Методист высшего уровня квалификации второй категории</w:t>
      </w:r>
    </w:p>
    <w:bookmarkEnd w:id="144"/>
    <w:bookmarkStart w:name="z5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45"/>
    <w:bookmarkStart w:name="z55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Методист высшего уровня квалификации без категории</w:t>
      </w:r>
    </w:p>
    <w:bookmarkEnd w:id="146"/>
    <w:bookmarkStart w:name="z5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47"/>
    <w:bookmarkStart w:name="z55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Методист среднего уровня квалификации высшей категории</w:t>
      </w:r>
    </w:p>
    <w:bookmarkEnd w:id="148"/>
    <w:bookmarkStart w:name="z5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49"/>
    <w:bookmarkStart w:name="z5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Методист среднего уровня квалификации первой категории</w:t>
      </w:r>
    </w:p>
    <w:bookmarkEnd w:id="150"/>
    <w:bookmarkStart w:name="z5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51"/>
    <w:bookmarkStart w:name="z5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Методист среднего уровня квалификации второй категории</w:t>
      </w:r>
    </w:p>
    <w:bookmarkEnd w:id="152"/>
    <w:bookmarkStart w:name="z5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53"/>
    <w:bookmarkStart w:name="z57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Методист среднего уровня квалификации без категории</w:t>
      </w:r>
    </w:p>
    <w:bookmarkEnd w:id="154"/>
    <w:bookmarkStart w:name="z5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End w:id="155"/>
    <w:bookmarkStart w:name="z57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Инструктор-спортсмен высшего уровня квалификации высшей категории</w:t>
      </w:r>
    </w:p>
    <w:bookmarkEnd w:id="156"/>
    <w:bookmarkStart w:name="z5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анти-допинговых правил.</w:t>
      </w:r>
    </w:p>
    <w:bookmarkEnd w:id="157"/>
    <w:bookmarkStart w:name="z58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Инструктор-спортсмен высшего уровня квалификации первой категории</w:t>
      </w:r>
    </w:p>
    <w:bookmarkEnd w:id="158"/>
    <w:bookmarkStart w:name="z5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анти-допинговых правил.</w:t>
      </w:r>
    </w:p>
    <w:bookmarkEnd w:id="159"/>
    <w:bookmarkStart w:name="z58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Инструктор-спортсмен высшего уровня квалификации второй категории</w:t>
      </w:r>
    </w:p>
    <w:bookmarkEnd w:id="160"/>
    <w:bookmarkStart w:name="z5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спорте»,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«О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анти-допинговых правил.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bookmarkStart w:name="z5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спорту»</w:t>
      </w:r>
    </w:p>
    <w:bookmarkEnd w:id="162"/>
    <w:bookmarkStart w:name="z59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63"/>
    <w:bookmarkStart w:name="z59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4"/>
        <w:gridCol w:w="2928"/>
        <w:gridCol w:w="3477"/>
        <w:gridCol w:w="27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 заявителю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приема заявлений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0"/>
        <w:gridCol w:w="2909"/>
        <w:gridCol w:w="3455"/>
        <w:gridCol w:w="2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оформление мотивированного отказа или готовит приказ о присвоении спортивного разряда или категории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подписание руководству мотивированного отказа или приказа о присвоении спортивного разряда или категории</w:t>
            </w:r>
          </w:p>
        </w:tc>
      </w:tr>
      <w:tr>
        <w:trPr>
          <w:trHeight w:val="21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календарных дней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2913"/>
        <w:gridCol w:w="3460"/>
        <w:gridCol w:w="2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 или приказа о присвоении спортивного разряда или категории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 или приказа о присвоении спортивного разряда или категории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выписки из приказа о присвоении спортивного разряда или категории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или приказа о присвоении спортивного разряда или категории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выписки из приказа о присвоении спортивного разряда или категории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мотивированного отказа или выписки из приказа о присвоении спортивного разряда или категории</w:t>
            </w:r>
          </w:p>
        </w:tc>
      </w:tr>
      <w:tr>
        <w:trPr>
          <w:trHeight w:val="21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3090"/>
        <w:gridCol w:w="3706"/>
        <w:gridCol w:w="2901"/>
      </w:tblGrid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 регистрация заявления, 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Проверка документов, приказа о присвоении спортивного разряда или категории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приказа о присвоении спортивного разряда или категории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приказа о присвоении спортивного разряда или категории и передача выписки из приказа о присвоении спортивного разряда или категории в Центр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приказа о присвоении спортивного разряда или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0"/>
        <w:gridCol w:w="2308"/>
        <w:gridCol w:w="2716"/>
        <w:gridCol w:w="2523"/>
        <w:gridCol w:w="2523"/>
      </w:tblGrid>
      <w:tr>
        <w:trPr>
          <w:trHeight w:val="3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Инспектор Центра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реестра,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оформление мотивированного отказа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отказа и передача в Центр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мотивированного отказа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6"/>
    <w:bookmarkStart w:name="z59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(см. бумажный вариант)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