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d1ac" w14:textId="180d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
исполнительными органами области решения по закреплению охотничьих угодий и 
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октября 2012 года № А-11/510. Зарегистрировано Департаментом юстиции Акмолинской области 26 ноября 2012 года № 3499.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А-11/510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«Управление природных ресурсов и регулирования природопользования Акмолинской области»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- акимат Акмолинской области.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9–1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хозяйства» (далее – государственная услуга) оказывается, посредством проведения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закреплении охотничьих угодий – территориальными инспекциями Комитета лесного и охотничьего хозяйства Министерства сельского хозяйства Республики Казахстан (далее – инспекция 1) по адресу,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рыбохозяйственных водоемов и (или) участков – территориальными инспекциями Комитета рыбного хозяйства Министерства сельского хозяйства Республики Казахстан (далее – инспекция 2) по адресу,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уполномоченным органом области (далее – уполномоченный орган)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охране, воспроизводстве и использовании животного мира» от 9 июля 2004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 40 «Об утверждении Правил проведения конкурса по закреплению охотничьих угодий и квалификационных требований, предъявляемых к участникам конкурса»,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«Об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являются постановление местного исполнительного органа области о закреплении охотничьих угодий или рыбохозяйственных водоемов и (или) участков за получателем государственной услуги (далее – постановление) на бумажном носителе либо мотивированный ответ об отказе в оказании государственной услуги.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(далее – регламент) размещается на стендах и интернет-ресурсе уполномоченного органа – http://upr.akmol.kz.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при закреплении охотничьих угодий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конкурсе по закреплению охотничьих угодий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квалификационным требованиям,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2005 года № 40 «Об утверждении Правил проведения конкурса по закреплению охотничьих угодий и квалификационных требований, предъявляемых к участникам конкурса»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102 «Об утверждении Правил проведения конкурса по закреплению рыбохозяйственных водоемов и (или) участков и квалификационных требований, предъявляемых к участникам конкурса» (подлинники или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устава и свидетельства о государственной регистрации получателя государственной услуги в качестве юридического лица, свидетельства налогоплательщика (нотариально засвидетельствованные в случае непредставления оригиналов для сверки)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право на осуществление предпринимательской деятельности, а также копию удостоверения личности или паспорта, свидетельства налогоплательщика (нотариально засвидетельствованные в случае непредставления оригиналов для сверки) –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заявка представляется участниками конкурса в прошитом виде с пронумерованными страницами, последняя страница заверяется их подписями;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за получателями государственной услуги на земельных участках, находящихся в частной собственности или во временном землепользовании данных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квалификационным требованиям (подлинники или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идентификационных документов на земельный участок, подтверждающих соответствующие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перезакреплении охотничьих угодий, срок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квалификационным требованиям (подлинники или 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соблюдение обязательств по договору на ведение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при закреплении рыбохозяйственных водоемов и (или) участков местного значения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квалификационным требованиям (подлинники или нотариально заверенные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документ, свидетельство о государственной регистрации, свидетельство налогоплательщика (нотариально заверенные копии) –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гражданина Республики Казахстан или паспорт, свидетельство налогоплательщика (нотариально заверенные копии), документы, предоставляющие право на осуществление предпринимательской деятельности без образования юридического лица, –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руководителем получателя государственной услуги план развития, рыбного хозяйства установленной формы по каждому водоему и (или) участку отдельно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лиц, за которыми ранее закреплялись рыбохозяйственные водоемы и (или) участки – информацию, подтверждающую вложение средств на воспроизводственные и рыбоохранные мероприятия и освоение выделенных квот в истекшем году и согласованную с инспекцией 2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налогового органа об отсутствии (наличии) налоговой задолженности, задолженности по обязательным пенсионным взносам и социальным отчислениям на 1 января текущего (предыдущего финансового)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за подписью руководителя получателя государственной услуги о предоставлении сервитута для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Комитету рыбного хозяйства Министерства сельского хозяйства и (или)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-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- физическим лицам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замороопасных водоемов и (или) участков местного значения - справку о наличии основных средств для проведения рыбохозяйственных мелиоративных работ по форме, установленной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горько-соленых рыбохозяйственных водоемов и (или) участков, перспективных для добывания цист артемии салина, - справку о наличии орудий для сбора, технологического оборудования и других материально-технических средств по сбору, хранению и переработке цист артемии салина;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прочих рыбохозяйственных водоемов и (или)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территориального органа транспортного контроля о регистрации добывающего и транспортного флота, в том числе маломерного (при наличии плавательных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обязательство о ведении аквакультуры за подписью руководителя заявителя с отражением соответствующих мероприятий в Плане развития рыбного хозяйства (для лиц, предполагающих заниматься аквакультурой).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протокола по итогам проведенного конкурса – в течение десяти рабочих дней со дня вскрытия конвертов с конкурсной заявкой;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соответствующей инспекцией протокола об итогах конкурса в местный исполнительный орган – в течение трех рабочих дней со дня подведения итогов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местным исполнительным органом о закреплении охотничьих угодий или рыбохозяйственных водоемов и (или) участков за получателем государственной услуги – в течение пяти рабочих дней со дня получения протокола об итогах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за получателями государственной услуги на земельных участках, находящихся в частной собственности или во временном землепользовании данных лиц, а также при перезакреплении охотничьих угодий, срок закрепления по которым истек – не более двадцати рабочих дней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результата государственной услуги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 проверки полноты представленных документов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настоящего регламента, –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постановления или непредставления мотивированного ответа об отказе в оказании государственной услуги в сроки,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постановление считается выданным и подлежит передаче получателю государственной услуги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на оказание государственной услуги можно получить на интернет-ресурсе Министерства сельского хозяйства Республики Казахстан – www.minagri.gov.kz или в канцеляриях уполномоченного органа и инспекции, находящихся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– секретарю конкурсной комиссии, находящемуся по адресу, указанному в объявлении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закреплении охотничьих угодий за получателями государственной услуги на земельных участках, находящихся в частной собственности или во временном землепользовании данных лиц, а также при перезакреплении охотничьих угодий, срок закрепления по которым истек, – в канцелярию соответствующей инспекции, находящейся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наименования (для юридических лиц), контактных данных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или уполномоченному лицу по доверенности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 – признание конкурсной заявки получателя государственной услуги не соответствующей условиям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за получателем государственной услуги на земельных участках, находящихся в частной собственности или во временном землепользовании данных лиц, – несоответствие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(или) отсутствие материалов межхозяйственного охотоустройства;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перезакреплении охотничьих угодий, срок по которым истек, – не соответствие квалификационным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(или) невыполнение обязательств по договору на ведение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 в рабочие дни с 9.00 до 18.00 часов с перерывом на обед с 13.00 до 14.00 часов, выходные дни: суббота, воскресенье и праздничные дни.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структурно–функциональные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конкурса: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перезакреплениии охотничьих угодий, срок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закреплении рыбохозяйственных водоемов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перезакреплениии рыбохозяйственных водоемов, срок по которым истек: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местного исполнительного органа и руководители территориальных инспекции 1 и 2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0"/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исполнительными органами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по закреплению охотничьих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угодий и рыбохозяйственных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и (или) участков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пользователями животным миром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установлению сервитутов для нужд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и рыбного хозяйства»  </w:t>
      </w:r>
    </w:p>
    <w:bookmarkEnd w:id="11"/>
    <w:bookmarkStart w:name="z1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территориальной инспекции</w:t>
      </w:r>
      <w:r>
        <w:br/>
      </w:r>
      <w:r>
        <w:rPr>
          <w:rFonts w:ascii="Times New Roman"/>
          <w:b/>
          <w:i w:val="false"/>
          <w:color w:val="000000"/>
        </w:rPr>
        <w:t>
Комитета лесного и охотничьего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985"/>
        <w:gridCol w:w="3397"/>
        <w:gridCol w:w="4869"/>
      </w:tblGrid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 улица Громовой, 21 а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8-716-2-31-55-87;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8-716-2-31-57-11;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akmolles@list.ru;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ohota_kokshl@mail.ru.</w:t>
            </w:r>
          </w:p>
        </w:tc>
      </w:tr>
    </w:tbl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области решения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закреплению охотничьих угодий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за пользователями животным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миром и установлению сервитутов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 рыбного хозяйства»</w:t>
      </w:r>
    </w:p>
    <w:bookmarkEnd w:id="13"/>
    <w:bookmarkStart w:name="z1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</w:t>
      </w:r>
      <w:r>
        <w:br/>
      </w:r>
      <w:r>
        <w:rPr>
          <w:rFonts w:ascii="Times New Roman"/>
          <w:b/>
          <w:i w:val="false"/>
          <w:color w:val="000000"/>
        </w:rPr>
        <w:t>
территориальной инспекции Комитета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333"/>
        <w:gridCol w:w="3808"/>
        <w:gridCol w:w="4072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рыбной инспекции по Акмолинской области Ишимской межобластной бассейновой инспекции рыбного хозяйства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Момышұлы 81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8-716-2-25-67-18;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8-716-2-40-18-54;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 aturh@mail.ru</w:t>
            </w:r>
          </w:p>
        </w:tc>
      </w:tr>
    </w:tbl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области решения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закреплению охотничьих угодий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и (или)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за пользователями животным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миром и установлению сервитутов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 рыбного хозяйства»</w:t>
      </w:r>
    </w:p>
    <w:bookmarkEnd w:id="15"/>
    <w:bookmarkStart w:name="z1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контактные данные уполномоченного органа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384"/>
        <w:gridCol w:w="3804"/>
        <w:gridCol w:w="3929"/>
      </w:tblGrid>
      <w:tr>
        <w:trPr>
          <w:trHeight w:val="6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природных ресурсов и регулирования природопользования Акмолинской области»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Абая, 89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8 (716-2) 25-19-86, 25-21-30;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почта: dpr_ 2007@mail.ru, </w:t>
            </w:r>
          </w:p>
        </w:tc>
      </w:tr>
    </w:tbl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области решения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закреплению охотничьих угодий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за пользователями животным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миром и установлению сервитутов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 рыбного хозяйства»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(полное наименование организатора конкурса)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(полное наименование юридического лица или Ф.И.О.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лица-заявителя)</w:t>
      </w:r>
    </w:p>
    <w:bookmarkStart w:name="z1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участие в конкурсе по закреплению охотничьих угодий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«___»____________20 ___ г.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принять конкурсную заявку на участие в конкурсе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закреплению охотничьих угодий в ______________________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____________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Год создания: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Свидетельство о регистрации: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Юридический адрес (адрес):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(индекс, город, район,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улица, № дома,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Расчетный счет: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(№ счета, наименование и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Филиалы и представительства: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Я несу ответственность за представленную в конкурсной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информацию, обязуюсь в случае признания моей конкурсной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выигравшей, заключить договор на ведение охотничьего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Физическое/юридическое лицо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области решения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закреплению охотничьих угодий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рыбохозяйственных водоемов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 за пользователями животным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миром и установлению сервитутов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 охотничьего и рыбного хозяйства»</w:t>
      </w:r>
    </w:p>
    <w:bookmarkEnd w:id="19"/>
    <w:bookmarkStart w:name="z1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участие в конкурсе по закреплению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
и (или) участков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для участия в конкурсе по закреплению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рыбохозяйственных водоемов и (или) участков по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(водоемы,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выдать необходимую конкурсную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Сведения о заявителе (наименование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принадлежность (при наличии),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реквизиты, адрес)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Ранее закрепленный рыбохозяйственный водоем и (или)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постановлению акимата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«__» _______ 20___ г. № ___ и договора на ведение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№ ____ от «__» ______ 20__ г., заключенного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территориальным подразделением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Заявляемый рыбохозяйственный водоем и (или)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Заявляемый срок закрепления рыбохозяйственного водоема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_____________________________________________лет.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Подтверждаю, что ознакомлен с конкурсной документацией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осведомлен об ответственности за представление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«___» 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или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подпись _____________</w:t>
      </w:r>
    </w:p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решения по закреплению охотничьих угодий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рыбохозяйственных водоемов и (или) участков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пользователями животным миром и установлению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сервитутов для нужд охотничьего и рыбного хозяйства»</w:t>
      </w:r>
    </w:p>
    <w:bookmarkEnd w:id="21"/>
    <w:bookmarkStart w:name="z1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– при проведении конкурса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034"/>
        <w:gridCol w:w="3619"/>
        <w:gridCol w:w="3313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</w:tr>
      <w:tr>
        <w:trPr>
          <w:trHeight w:val="1125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уполномоченный орган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конкурсной заявки на рассмотрение конкурсной комиссии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итогах конкурса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 со дня вскрытия конвертов с конкурсной заявкой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со дня подведения итогов конкурса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56"/>
        <w:gridCol w:w="2616"/>
        <w:gridCol w:w="2657"/>
        <w:gridCol w:w="2455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112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протокола об итогах конкурса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протоколом об итогах конкурса, определение ответственного исполнителя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местного исполнительного органа о закреплении охотничьего угодья за получателем государственной услуги – победителем конкурса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местного исполнительного органа о закреплении охотничьего угодья за получателем государственной услуги – победителем конкурса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местного исполнительного органа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протокола об итогах конкурса руководителю уполномоченного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протокола об итогах проведения конкурса  ответственному исполнителю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местного исполнительного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–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охотничьих угодий, срок по которым истек.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2603"/>
        <w:gridCol w:w="2603"/>
        <w:gridCol w:w="4375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Инспекции 1</w:t>
            </w:r>
          </w:p>
        </w:tc>
      </w:tr>
      <w:tr>
        <w:trPr>
          <w:trHeight w:val="1125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охотничьих угодий, срок по которым истек, также о выполнении договорных обязательств)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Инспекции 1 для наложения резолюции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передача заключения руководителю Инспекции 1 для подписания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2427"/>
        <w:gridCol w:w="2427"/>
        <w:gridCol w:w="2860"/>
        <w:gridCol w:w="2860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</w:tr>
      <w:tr>
        <w:trPr>
          <w:trHeight w:val="1125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 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заключением, определение ответственного исполнителя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Комитета для наложения резолюции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945"/>
        <w:gridCol w:w="3044"/>
        <w:gridCol w:w="3165"/>
        <w:gridCol w:w="2957"/>
      </w:tblGrid>
      <w:tr>
        <w:trPr>
          <w:trHeight w:val="43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112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представлением, определение ответственного исполнителя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местного исполнительного органа закреплении охотничьего угодья за получателем государственной услуги – собственником земельного участка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местного исполнительного органа о закреплении охотничьего угодья за получателем государственной услуги – собственником земельного участка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местного исполнительного органа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представления руководителю уполномоченного органа для наложения резолюции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 – при проведении конкурса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3868"/>
        <w:gridCol w:w="47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канцелярия уполномоченного органа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конкурсной заявки (не более 30 минут)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конкурсных заявок и определение победителя конкурса (10 рабочих дней со дня вскрытия конвертов с конкурсной заявкой)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регистрации протокола об итогах конкурса (не более 30 минут)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Направление протокола об итогах конкурса участникам конкурса и в уполномоченный орган (3 рабочих дня со дня подведения итогов конкурса)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местного исполнительного органа получателю государственной услуги (не более 30 минут)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4"/>
        <w:gridCol w:w="4252"/>
        <w:gridCol w:w="49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1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025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Ознакомление с протоколом об итогах конкурса, определение ответственного исполнителя (не более 1 часа)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 местного исполнительного органа о закреплении охотничьего угодья за получателем государственной услуги – победителем конкурса (5 рабочих дней)</w:t>
            </w:r>
          </w:p>
        </w:tc>
      </w:tr>
      <w:tr>
        <w:trPr>
          <w:trHeight w:val="30" w:hRule="atLeast"/>
        </w:trPr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решения местного исполнительного органа о закреплении охотничьего угодья за получателем государственной услуги –  победителем конкурса (не более 1 часа)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Основной процесс –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охотничьих угодий, срок по которым истек.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2581"/>
        <w:gridCol w:w="3335"/>
        <w:gridCol w:w="2264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Инспекции 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(не более 30 минут)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определение ответственного исполнителя (не более 1 часа)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охотничьих угодий, срок по которым истек, также о выполнении договорных обязательств) (10 рабочих дней)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заключения Инспекции 1 (не более 30 минут)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заключением,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(не более 1 час)</w:t>
            </w:r>
          </w:p>
        </w:tc>
      </w:tr>
      <w:tr>
        <w:trPr>
          <w:trHeight w:val="2475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заключения (не более 1 часа)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Подписание представления (не более 1 часа)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3061"/>
        <w:gridCol w:w="3605"/>
        <w:gridCol w:w="35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представления (5 рабочих дней)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представления Комитета (не более 30 минут)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представлением, определение ответственного исполнителя (не более 1 часа)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 местного исполнительного органа о закреплении охотничьего угодья за получателем государственной услуги – собственником земельного участка (5 рабочих дней)</w:t>
            </w:r>
          </w:p>
        </w:tc>
      </w:tr>
      <w:tr>
        <w:trPr>
          <w:trHeight w:val="2475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местного исполнительного органа получателю государственной услуги (не более 30 минут)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решения местного исполнительного органа о закреплении охотничьего угодья за получателем государственной услуги – собственником земельного участка (не более 1 часа)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Варианты использования. Альтернативный процесс - при проведении конкурса (признание конкурса несостоявшимся)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62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конкурсной заявки (не более 30 минут)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конкурсных заявок и определение конкурсных заявок всех участников не соответствующими условиям конкурса (10 рабочих дней со дня вскрытия конвертов с конкурсной заявкой)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протокола об итогах конкурса участникам конкурса и в уполномоченный орган (3 рабочих дня со дня подведения итогов конкурса)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6. Варианты использования. Альтернативный процесс –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охотничьих угодий, срок по которым истек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4929"/>
        <w:gridCol w:w="36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1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(не более 30 минут)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определение ответственного исполнителя (не более 1 часа)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не соответствии получателя государственной услуги квалификационным требованиям (а при перезакреплении охотничьих угодий, срок по которым истек, также о выполнении договорных обязательств) (10 рабочих дней)</w:t>
            </w:r>
          </w:p>
        </w:tc>
      </w:tr>
      <w:tr>
        <w:trPr>
          <w:trHeight w:val="21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 получателю государственной услуги (не более 30 минут)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заключения (не более 1 часа)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 органами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решения по закреплению охотничьих угодий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рыбохозяйственных водоемов и (или) участков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пользователями животным миром и установлению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сервитутов для нужд охотничьего и рыбного хозяйства»</w:t>
      </w:r>
    </w:p>
    <w:bookmarkEnd w:id="28"/>
    <w:bookmarkStart w:name="z1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– при проведении конкурса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034"/>
        <w:gridCol w:w="3589"/>
        <w:gridCol w:w="3343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</w:tr>
      <w:tr>
        <w:trPr>
          <w:trHeight w:val="1125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конкурсной заявки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определение победителя конкурса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протокола об итогах конкурса участникам конкурса и в уполномоченный орган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конкурсной заявки на рассмотрение конкурсной комиссии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об итогах конкурса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 со дня вскрытия конвертов с конкурсной заявкой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со дня подведения итогов конкурса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2643"/>
        <w:gridCol w:w="2643"/>
        <w:gridCol w:w="2643"/>
        <w:gridCol w:w="2429"/>
      </w:tblGrid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112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 протокола об итогах конкурса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протоколом об итогах конкурса, определение ответственного исполнителя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местного исполнительного органа о закреплении рыбохозяйственных водоемов за получателем государственной услуги – победителем конкурса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местного исполнительного органа о закреплении рыбохозяйственных водоемов за получателем государственной услуги – победителем конкурса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местного исполнительного органа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протокола об итогах конкурса руководителю уполномоченного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протокола об итогах проведения конкурса ответственному исполнителю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местного исполнительного органа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– при закреплении рыбохозяйственных водоемов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рыбохозяйственных водоемов, срок по которым истек.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9"/>
        <w:gridCol w:w="2603"/>
        <w:gridCol w:w="2603"/>
        <w:gridCol w:w="4375"/>
      </w:tblGrid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2</w:t>
            </w:r>
          </w:p>
        </w:tc>
      </w:tr>
      <w:tr>
        <w:trPr>
          <w:trHeight w:val="1125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определение ответственного исполнителя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 рыбохозяйственных водоемов, срок по которым истек, также о выполнении договорных обязательств)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Инспекции 2 для наложения резолюции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Заключение, передача заключения руководителю Инспекции 2 для подписания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2392"/>
        <w:gridCol w:w="2439"/>
        <w:gridCol w:w="2865"/>
        <w:gridCol w:w="2865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</w:tr>
      <w:tr>
        <w:trPr>
          <w:trHeight w:val="11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заключения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заключения Инспекции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заключением, определение ответственного исполнителя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представления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представления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Комитета для наложения резолюции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2146"/>
        <w:gridCol w:w="2628"/>
        <w:gridCol w:w="2936"/>
        <w:gridCol w:w="3144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1125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представления Комитета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представлением, определение ответственного исполнителя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местного исполнительного органа о закреплении рыбохозяйственных водоемов за получателем государственной услуги – собственником земельного участка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местного исполнительного органа о закреплении рыбохозяйственных водоемов за получателем государственной услуги – собственником земельного участка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местного исполнительного органа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представления руководителю уполномоченного органа для наложения резолюции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документов ответственному исполнителю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 – при проведении конкурса.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3902"/>
        <w:gridCol w:w="47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канцелярия уполномоченного органа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конкурсной заявки (не более 30 минут)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конкурсных заявок и определение победителя конкурса (10 рабочих дней со дня вскрытия конвертов с конкурсной заявкой)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Прием и регистрации протокола об итогах конкурса (не более 30 минут)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Направление протокола об итогах конкурса участникам конкурса и в уполномоченный орган (3 рабочих дня со дня подведения итогов конкурса)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решения местного исполнительного органа получателю государственной услуги (не более 30 минут)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3902"/>
        <w:gridCol w:w="52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 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протоколом об итогах конкурса, определение ответственного исполнителя (не более 1 часа)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 местного исполнительного органа о закреплении рыбохозяйственных водоемов за получателем государственной услуги – победителем конкурса (5 рабочих дней)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решения местного исполнительного органа о закреплении рыбохозяйственных водоемов за получателем государственной услуги –  победителем конкурса (не более 1 часа)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Основной процесс – при закреплении рыбохозяйственных водоемов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рыбохозяйственных водоемов, срок по которым истек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2680"/>
        <w:gridCol w:w="3579"/>
        <w:gridCol w:w="2182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Инспекции 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и регистрация документов (не более 30 минут)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 (не более 1 часа)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заключение о соответствии получателя государственной услуги квалификационным требованиям (а при перезакреплении  рыбохозяйственных водоемов, срок по которым истек, также о выполнении договорных обязательств) (10 рабочих дней)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заключения Инспекции 2 (не более 30 минут)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Ознакомление с заключением, определение ответственного исполнителя (не более 1 час)</w:t>
            </w:r>
          </w:p>
        </w:tc>
      </w:tr>
      <w:tr>
        <w:trPr>
          <w:trHeight w:val="1155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заключения (не более 1 часа)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Подписание представления (не более 1 часа)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3150"/>
        <w:gridCol w:w="3521"/>
        <w:gridCol w:w="3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представления (5 рабочих дней)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представления Комитета (не более 30 минут)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(не более 1 часа)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решения местного исполнительного органа о закреплении рыбохозяйственных водоемов за получателем государственной услуги – собственником земельного участка (5 рабочих дней)</w:t>
            </w:r>
          </w:p>
        </w:tc>
      </w:tr>
      <w:tr>
        <w:trPr>
          <w:trHeight w:val="2475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решения местного исполнительного органа получателю государственной услуги (не более 30 минут)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решения местного исполнительного органа о закреплении рыбохозяйственных водоемов за получателем государственной услуги – собственником земельного участка (не более 1 часа)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Варианты использования. Альтернативный процесс - при проведении конкурса (признание конкурса несостоявшимся)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9"/>
        <w:gridCol w:w="62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</w:t>
            </w:r>
          </w:p>
        </w:tc>
      </w:tr>
      <w:tr>
        <w:trPr>
          <w:trHeight w:val="159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конкурсной заявки (не более 30 минут)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конкурсных заявок и определение конкурсных заявок всех участников не соответствующими условиям конкурса (10 рабочих дней со дня вскрытия конвертов с конкурсной заявкой)</w:t>
            </w:r>
          </w:p>
        </w:tc>
      </w:tr>
      <w:tr>
        <w:trPr>
          <w:trHeight w:val="30" w:hRule="atLeast"/>
        </w:trPr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протокола об итогах конкурса участникам конкурса и в уполномоченный орган (3 рабочих дня со дня подведения итогов конкурса)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6. Варианты использования. Альтернативный процесс – при закреплении рыбохозяйственных водоемов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рыбохозяйственных водоемов, срок по которым истек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9"/>
        <w:gridCol w:w="3626"/>
        <w:gridCol w:w="3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Инспекции 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Инспекции 2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Инспекции 2</w:t>
            </w:r>
          </w:p>
        </w:tc>
      </w:tr>
      <w:tr>
        <w:trPr>
          <w:trHeight w:val="30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(не более 30 минут)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(не более 1 часа)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заключение о не соответствии получателя государственной услуги квалификационным требованиям (а при перезакреплении рыбохозяйственных водоемов, срок по которым истек, также о выполнении договорных обязательств) (10 рабочих дней)</w:t>
            </w:r>
          </w:p>
        </w:tc>
      </w:tr>
      <w:tr>
        <w:trPr>
          <w:trHeight w:val="2475" w:hRule="atLeast"/>
        </w:trPr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 получателю государственной услуги (не более 30 минут)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заключения (не более 1 часа)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7"/>
        <w:gridCol w:w="3724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Комитета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Комитета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заключения Инспекции (не более 30 минут)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(не более 1 часа)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 в предоставлении государственной услуги (5 рабочих дней)</w:t>
            </w:r>
          </w:p>
        </w:tc>
      </w:tr>
      <w:tr>
        <w:trPr>
          <w:trHeight w:val="247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государственной услуги (не более 1 часа)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 органами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решения по закреплению охотничьих угодий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рыбохозяйственных водоемов и (или) участков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 и установлению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нужд охотничьего и рыбного хозяйства»     </w:t>
      </w:r>
    </w:p>
    <w:bookmarkEnd w:id="35"/>
    <w:bookmarkStart w:name="z1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– при проведении конкурса (см. бумажный вариант)</w:t>
      </w:r>
    </w:p>
    <w:bookmarkEnd w:id="36"/>
    <w:bookmarkStart w:name="z1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– при закреплении охотничьих угодий на земельных участках, находящихся в частной собственности или во временном землепользовании получателей государственной услуги, а также при перезакреплении охотничьих угодий, срок по которым истек (см. бумажный вариант)</w:t>
      </w:r>
    </w:p>
    <w:bookmarkEnd w:id="37"/>
    <w:bookmarkStart w:name="z1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местными исполнительными органами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решения по закреплению охотничьих угодий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рыбохозяйственных водоемов и (или) участков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животным миром и установлению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нужд охотничьего и рыбного хозяйства»     </w:t>
      </w:r>
    </w:p>
    <w:bookmarkEnd w:id="38"/>
    <w:bookmarkStart w:name="z1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– при проведении конкурса (см. бумажный вариант)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