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ab8a" w14:textId="d88a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ноября 2012 года № А-13/579. Зарегистрировано Департаментом юстиции Акмолинской области 08 января 2013 года № 3588.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орфография и пунктуация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00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00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00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00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00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12 августа 2011 года № А-7/303 «Об утверждении регламентов государственных услуг» (зарегистрировано в Реестре государственной регистрации нормативных правовых актов № 3405, опубликовано 8 ноября 2011 года в газетах «Акмолинская правда» и «Арқа ажары»).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rPr>
          <w:rFonts w:ascii="Times New Roman"/>
          <w:b w:val="false"/>
          <w:i/>
          <w:color w:val="000000"/>
          <w:sz w:val="28"/>
        </w:rPr>
        <w:t xml:space="preserve"> Акмолинской области                       К.Кожамжаров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«30»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А-13/579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частной собственности на земельный участок»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ff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А-13/579          </w:t>
      </w:r>
    </w:p>
    <w:bookmarkEnd w:id="3"/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постоянного землепользования»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ff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А-13/579          </w:t>
      </w:r>
    </w:p>
    <w:bookmarkEnd w:id="5"/>
    <w:bookmarkStart w:name="z1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временного возмездного (долгосрочного, краткосрочного) землепользования (аренды)»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ff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А-13/579         </w:t>
      </w:r>
    </w:p>
    <w:bookmarkEnd w:id="7"/>
    <w:bookmarkStart w:name="z2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безвозмездного землепользования»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Акмолинской области от 03.04.2013 </w:t>
      </w:r>
      <w:r>
        <w:rPr>
          <w:rFonts w:ascii="Times New Roman"/>
          <w:b w:val="false"/>
          <w:i w:val="false"/>
          <w:color w:val="ff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А-12/579          </w:t>
      </w:r>
    </w:p>
    <w:bookmarkEnd w:id="9"/>
    <w:bookmarkStart w:name="z2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</w:p>
    <w:bookmarkEnd w:id="10"/>
    <w:bookmarkStart w:name="z2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1"/>
    <w:bookmarkStart w:name="z2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</w:t>
      </w:r>
    </w:p>
    <w:bookmarkEnd w:id="12"/>
    <w:bookmarkStart w:name="z2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"/>
    <w:bookmarkStart w:name="z2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 (далее – Стандарт)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bookmarkEnd w:id="14"/>
    <w:bookmarkStart w:name="z2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5"/>
    <w:bookmarkStart w:name="z2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не 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утверждении акта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регистрацию, рассмотрение представленного заявления от получателя государственной услуги, подготавливает мотивированный отказ либо оформляет акт оценочной стоимости и направляет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16"/>
    <w:bookmarkStart w:name="z28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7"/>
    <w:bookmarkStart w:name="z2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предоставляет в центр или уполномоченный орган перечень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9"/>
    <w:bookmarkStart w:name="z2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действующим законодательством Республики Казахстан.</w:t>
      </w:r>
    </w:p>
    <w:bookmarkEnd w:id="20"/>
    <w:bookmarkStart w:name="z3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(оценочной) стоимости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 </w:t>
      </w:r>
    </w:p>
    <w:bookmarkEnd w:id="21"/>
    <w:bookmarkStart w:name="z3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3128"/>
        <w:gridCol w:w="2906"/>
        <w:gridCol w:w="2341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81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 улица Конаева, 13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32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81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Абылайхана, 119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 улица Гагарина, 15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Лермонтова, 13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3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(оценочной) стоимости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30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24"/>
    <w:bookmarkStart w:name="z3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3621"/>
        <w:gridCol w:w="43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585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ответственному исполнителю</w:t>
            </w:r>
          </w:p>
        </w:tc>
      </w:tr>
      <w:tr>
        <w:trPr>
          <w:trHeight w:val="585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3"/>
        <w:gridCol w:w="8097"/>
      </w:tblGrid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акта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8"/>
        <w:gridCol w:w="3849"/>
        <w:gridCol w:w="4203"/>
      </w:tblGrid>
      <w:tr>
        <w:trPr>
          <w:trHeight w:val="30" w:hRule="atLeast"/>
        </w:trPr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акта получателю государственной услуги или мотивированного отказа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 или мотивированного отказа в предоставлении государственной услуги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получателя государственной услуги в журнале по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утверждения акта - 3 рабочих дня.</w:t>
            </w:r>
          </w:p>
        </w:tc>
      </w:tr>
    </w:tbl>
    <w:bookmarkStart w:name="z3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0"/>
        <w:gridCol w:w="3843"/>
        <w:gridCol w:w="4217"/>
      </w:tblGrid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услуги, регистрация, выдача расписки,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подготовка мотивированного отказа либо акта кадастровой (оценочной) стоимости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акта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или мотивированного отказа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гербовой печатью и регистрация в книге выдачи актов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 результата оказания государственной услуги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30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А-13/579  </w:t>
      </w:r>
    </w:p>
    <w:bookmarkEnd w:id="27"/>
    <w:bookmarkStart w:name="z3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 формированию земельных участков»</w:t>
      </w:r>
    </w:p>
    <w:bookmarkEnd w:id="28"/>
    <w:bookmarkStart w:name="z3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bookmarkStart w:name="z3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</w:t>
      </w:r>
    </w:p>
    <w:bookmarkEnd w:id="30"/>
    <w:bookmarkStart w:name="z3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1"/>
    <w:bookmarkStart w:name="z3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землеустроительных проектов по формированию земельных участков» (далее - Стандарт)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</w:p>
    <w:bookmarkEnd w:id="32"/>
    <w:bookmarkStart w:name="z3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bookmarkStart w:name="z3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непредставлении полного перечня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утверждении землеустроительного проекта на земельный участок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регистрацию, рассмотрение представленного заявления от получателя государственной услуги, утверждает землеустроительный проект либо подготавливает мотивированный отказ и направляет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34"/>
    <w:bookmarkStart w:name="z3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3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предоставляет в уполномоченный орган перечень документов,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заявлений выдаются сотрудниками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3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7"/>
    <w:bookmarkStart w:name="z3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действующим законодательством Республики Казахстан.</w:t>
      </w:r>
    </w:p>
    <w:bookmarkEnd w:id="38"/>
    <w:bookmarkStart w:name="z3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участков"      </w:t>
      </w:r>
    </w:p>
    <w:bookmarkEnd w:id="39"/>
    <w:bookmarkStart w:name="z3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3468"/>
        <w:gridCol w:w="2920"/>
        <w:gridCol w:w="2351"/>
      </w:tblGrid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81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34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 улица Ленина, 109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3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участков"      </w:t>
      </w:r>
    </w:p>
    <w:bookmarkEnd w:id="41"/>
    <w:bookmarkStart w:name="z3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42"/>
    <w:bookmarkStart w:name="z3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7"/>
        <w:gridCol w:w="3710"/>
        <w:gridCol w:w="4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</w:t>
            </w:r>
          </w:p>
        </w:tc>
      </w:tr>
      <w:tr>
        <w:trPr>
          <w:trHeight w:val="58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</w:tr>
      <w:tr>
        <w:trPr>
          <w:trHeight w:val="58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2"/>
        <w:gridCol w:w="7848"/>
      </w:tblGrid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земпроекта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</w:t>
            </w:r>
          </w:p>
        </w:tc>
      </w:tr>
      <w:tr>
        <w:trPr>
          <w:trHeight w:val="48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рабочих дней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7"/>
        <w:gridCol w:w="3710"/>
        <w:gridCol w:w="4093"/>
      </w:tblGrid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либо письменного мотивированного отказа в оказании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 либо письменного мотивированного отказа в оказании государственной услуги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в журнале по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утверждения проекта - 7 рабочих дней.</w:t>
            </w:r>
          </w:p>
        </w:tc>
      </w:tr>
    </w:tbl>
    <w:bookmarkStart w:name="z3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8"/>
        <w:gridCol w:w="3698"/>
        <w:gridCol w:w="4134"/>
      </w:tblGrid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государственной услуги, выдача расписки,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</w:tr>
      <w:tr>
        <w:trPr>
          <w:trHeight w:val="12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подготовка мотивированного ответа или землеустроительного проекта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проекта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проекта гербовой печатью и регистрация в книге выдачи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 результата оказания государственной услуги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А-13/579          </w:t>
      </w:r>
    </w:p>
    <w:bookmarkEnd w:id="45"/>
    <w:bookmarkStart w:name="z3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на изменение целевого назначения земельного участка»</w:t>
      </w:r>
    </w:p>
    <w:bookmarkEnd w:id="46"/>
    <w:bookmarkStart w:name="z3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3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акимат области, района (города областного значения).</w:t>
      </w:r>
    </w:p>
    <w:bookmarkEnd w:id="48"/>
    <w:bookmarkStart w:name="z3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3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в пределах их компетенции по предоставлению прав на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изменение целевого назначения земельного участка» (далее – Стандарт)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 уполномоченный орган, подготавливающий проект решения местного исполнительного органа о разрешении на изменение целевого назначения земельного участка либо мотивированный отказ в предоставлении государственной услуги. Перечень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3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1"/>
    <w:bookmarkStart w:name="z3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местном исполнительном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регистрирует и передает заявление на выдачу решения на изменение целевого назначения земельного участка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подготавливает проект решения об изменении целевого назначения земельного участка либо письменный мотивированный отказ в оказании государственной услуги и направляет его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решения на изменение целевого назначения земельного участка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осуществляет регистрацию и направляет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представленного заявления от получателя, подготавливает проект решения об изменении целевого назначения земельного участка либо мотивированный отказ и направляет его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направляет результат оказания государственной услуги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местном исполнительном органе, составляет один сотрудник.</w:t>
      </w:r>
    </w:p>
    <w:bookmarkEnd w:id="52"/>
    <w:bookmarkStart w:name="z3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3"/>
    <w:bookmarkStart w:name="z3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в местном исполнительном органе осуществляется через ответственного сотрудника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канцелярии местного исполнительного органа получателю государственной услуги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сотрудника местного исполнительного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заявлений выдаются сотрудниками канцелярии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3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5"/>
    <w:bookmarkStart w:name="z3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действующим законодательством Республики Казахстан.</w:t>
      </w:r>
    </w:p>
    <w:bookmarkEnd w:id="56"/>
    <w:bookmarkStart w:name="z3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3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4"/>
        <w:gridCol w:w="3144"/>
        <w:gridCol w:w="3406"/>
        <w:gridCol w:w="2236"/>
      </w:tblGrid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81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1365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 улица Конаева, 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 Жаксынского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Лермонтова, 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3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участка»    </w:t>
      </w:r>
    </w:p>
    <w:bookmarkEnd w:id="59"/>
    <w:bookmarkStart w:name="z3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197"/>
        <w:gridCol w:w="2453"/>
        <w:gridCol w:w="2127"/>
        <w:gridCol w:w="3483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учреждений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Акмолинской области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Абая, 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анализа предоставления государственных услуг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abdrahmanova_ga@akmo.kz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2-02-82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akkol_orgotdel@mail.ru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archal_ak@inbox.ru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astr_zm@mail.ru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Атбасарского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2-43-43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atbasar_oko@mail.ru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Буландынского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Bulakimat@mail.ru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Бурабайского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Абылайхана, 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4-33-54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lieve@kokshetau.online.kz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egin_akm@mail.ru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Биржан сал, 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enbek21@rambler.ru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Кунанбаева, 121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orqotd_erem@mail.ru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 улица Конаева, 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esil_org@mail.kz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Жаксынского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Дружбы, 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jaksakimat@mail.ru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Жаркаинского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Ленина, 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akm-jarkain@mail.kz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67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akim_zer@kokshetau.online.kz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Болганбаева, 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korakim@mail.kz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Сандыктауского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Абылайхана, 117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9-17-42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sand_akimat@mail.kz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Целиноградского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apparat@mail.kz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Шортандинского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Кокшетау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 141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25-28-45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Akimat_kokshetay@mail.ru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Степногорска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здание 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6-14-25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stepokol@mail.ru </w:t>
            </w:r>
          </w:p>
        </w:tc>
      </w:tr>
    </w:tbl>
    <w:bookmarkStart w:name="z4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участка»   </w:t>
      </w:r>
    </w:p>
    <w:bookmarkEnd w:id="61"/>
    <w:bookmarkStart w:name="z4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62"/>
    <w:bookmarkStart w:name="z4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3197"/>
        <w:gridCol w:w="3260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 резолюции</w:t>
            </w:r>
          </w:p>
        </w:tc>
      </w:tr>
      <w:tr>
        <w:trPr>
          <w:trHeight w:val="58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58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2"/>
        <w:gridCol w:w="6398"/>
      </w:tblGrid>
      <w:tr>
        <w:trPr>
          <w:trHeight w:val="3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</w:tr>
      <w:tr>
        <w:trPr>
          <w:trHeight w:val="66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5122"/>
        <w:gridCol w:w="4521"/>
      </w:tblGrid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подготовка решения либо письменного мотивированного отказа в оказании государственной услуги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решения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решения либо письменного мотивированного отказа в оказании государственной услуги на 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33 рабочих дней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либо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845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либо письменного мотивированного отказа в оказании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получателя государственной услуги в журнале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40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2472"/>
        <w:gridCol w:w="2345"/>
        <w:gridCol w:w="2834"/>
        <w:gridCol w:w="2707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акта либо письменного мотивированного отказа в оказании государственной услуги,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исполнительный орган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проекта ответа либо письменного мотивированного отказа в оказании государственной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 либо отказа в оказании государственной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результата оказания государственной услуги либо отказа в оказании государственной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А-13/579          </w:t>
      </w:r>
    </w:p>
    <w:bookmarkEnd w:id="65"/>
    <w:bookmarkStart w:name="z4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 использование земельного участка для изыскательских работ»</w:t>
      </w:r>
    </w:p>
    <w:bookmarkEnd w:id="66"/>
    <w:bookmarkStart w:name="z4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7"/>
    <w:bookmarkStart w:name="z4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разрешения на использование 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акимат области, района (города областного значения).</w:t>
      </w:r>
    </w:p>
    <w:bookmarkEnd w:id="68"/>
    <w:bookmarkStart w:name="z4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4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 исполнительным органом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земельного участка для изыскательских работ» (далее - Стандарт)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 уполномоченный орган, подготавливающий проект решения местного исполнительного органа о разрешении использования земельного участка для изыскательских работ либо мотивированный отказ в предоставлении государственной услуги. Перечень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4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4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местном исполнительном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регистрирует и передает заявление на выдачу разрешения на использование земельного участка для изыскательских работ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подготавливает проект решения о разрешении на использование земельного участка для изыскательских работ либо письменный мотивированный отказ в оказании государственной услуги и направляет его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не 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разрешения на использование земельного участка для изыскательских работ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осуществляет регистрацию и направляет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представленного заявления от получателя государственной услуги, подготавливает проект решения о разрешении на использование земельного участка для изыскательских работ либо мотивированный отказ и направляет его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направляет результат оказания государственной услуги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местном исполнительном органе, составляет один сотрудник.</w:t>
      </w:r>
    </w:p>
    <w:bookmarkEnd w:id="72"/>
    <w:bookmarkStart w:name="z43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73"/>
    <w:bookmarkStart w:name="z4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в местном исполнительном органе осуществляется через ответственного сотрудника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канцелярии местного исполнительного органа получателю государственной услуги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отчества, должности сотрудника,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заявлений выдаются сотрудниками канцелярии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Разрешение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45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4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действующим законодательством Республики Казахстан.</w:t>
      </w:r>
    </w:p>
    <w:bookmarkEnd w:id="76"/>
    <w:bookmarkStart w:name="z4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 </w:t>
      </w:r>
    </w:p>
    <w:bookmarkEnd w:id="77"/>
    <w:bookmarkStart w:name="z4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1"/>
        <w:gridCol w:w="3086"/>
        <w:gridCol w:w="3385"/>
        <w:gridCol w:w="2788"/>
      </w:tblGrid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81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Ленина, 109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 улица Гагарина, 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Лермонтова, 13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4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4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органов, по оказанию государственной услуги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213"/>
        <w:gridCol w:w="2577"/>
        <w:gridCol w:w="2094"/>
        <w:gridCol w:w="348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учреждений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Акмолинской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Абая, 83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анализа предоставления государственных услуг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29-72-23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abdrahmanova_ga@akmo.kz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94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2-02-82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akkol_orgotdel@mail.ru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archal_ak@inbox.ru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astr_zm@mail.ru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Атбасарского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2-43-43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atbasar_oko@mail.ru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Буландынского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Bulakimat@mail.ru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Бурабайского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Абылайхана, 32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4-33-54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lieve@kokshetau.online.kz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egin_akm@mail.ru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Биржан сал, 23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enbek21@rambler.ru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Кунанбаева, 121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orqotd_erem@mail.ru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 улица Конаева, 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esil_org@mail.kz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Жаксынского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Дружбы, 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jaksakimat@mail.ru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Жаркаинского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Ленина, 34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akm-jarkain@mail.kz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67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akim_zer@kokshetau.online.kz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Болганбаева, 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8-716-37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korakim@mail.kz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Сандыктауского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Абылайхана, 117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9-17-42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sand_akimat@mail.kz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Целиноградского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14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apparat@mail.kz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Шортандинского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20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Кокшетау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 141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25-28-45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Akimat_kokshetay@mail.ru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Степногорска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здание 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6-14-25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stepokol@mail.ru </w:t>
            </w:r>
          </w:p>
        </w:tc>
      </w:tr>
    </w:tbl>
    <w:bookmarkStart w:name="z4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bookmarkStart w:name="z45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82"/>
    <w:bookmarkStart w:name="z4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3046"/>
        <w:gridCol w:w="2858"/>
        <w:gridCol w:w="3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 резолюции</w:t>
            </w:r>
          </w:p>
        </w:tc>
      </w:tr>
      <w:tr>
        <w:trPr>
          <w:trHeight w:val="58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58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5"/>
        <w:gridCol w:w="9225"/>
      </w:tblGrid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4596"/>
        <w:gridCol w:w="4598"/>
      </w:tblGrid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подготовка разрешения либо письменного мотивированного отказа в оказании государственной услуги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разрешения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разрешения либо письменного мотивированного отказа в оказании государственной услуги на подпись руководству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либо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либо письменного мотивированного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либо письменного мотивированного отказа в оказании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получателя государственной услуги в журнале оказания государственных услуг</w:t>
            </w:r>
          </w:p>
        </w:tc>
      </w:tr>
      <w:tr>
        <w:trPr>
          <w:trHeight w:val="39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45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2748"/>
        <w:gridCol w:w="2282"/>
        <w:gridCol w:w="2600"/>
        <w:gridCol w:w="2898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подготовка разрешения либо письменного мотивированного отказа в оказании государственной услуги, передача 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руководству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исполнительный орган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проекта разрешения либо письменного мотивированного отказа в оказании государственной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либо отказа в оказании государственной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результата оказания государственной услуги либо отказа в оказании государственной услуги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